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64" w:type="dxa"/>
        <w:tblLayout w:type="fixed"/>
        <w:tblLook w:val="0600" w:firstRow="0" w:lastRow="0" w:firstColumn="0" w:lastColumn="0" w:noHBand="1" w:noVBand="1"/>
      </w:tblPr>
      <w:tblGrid>
        <w:gridCol w:w="10964"/>
      </w:tblGrid>
      <w:tr w:rsidR="00D529B8" w:rsidRPr="000F3A76" w14:paraId="48789025" w14:textId="77777777" w:rsidTr="00236CA0">
        <w:trPr>
          <w:trHeight w:val="158"/>
        </w:trPr>
        <w:tc>
          <w:tcPr>
            <w:tcW w:w="10964" w:type="dxa"/>
            <w:tcBorders>
              <w:top w:val="nil"/>
              <w:left w:val="nil"/>
              <w:bottom w:val="nil"/>
              <w:right w:val="nil"/>
            </w:tcBorders>
          </w:tcPr>
          <w:p w14:paraId="7DA85DF8" w14:textId="755A73A7" w:rsidR="00D529B8" w:rsidRDefault="00D529B8" w:rsidP="005E5345">
            <w:pPr>
              <w:pStyle w:val="Communiqudepresse"/>
              <w:jc w:val="left"/>
              <w:rPr>
                <w:sz w:val="16"/>
                <w:szCs w:val="16"/>
              </w:rPr>
            </w:pPr>
            <w:r w:rsidRPr="000F3A76">
              <w:rPr>
                <w:rFonts w:cs="Arial"/>
              </w:rPr>
              <w:t>Communiqué de presse</w:t>
            </w:r>
            <w:r w:rsidR="005E5345">
              <w:rPr>
                <w:rFonts w:cs="Arial"/>
              </w:rPr>
              <w:t xml:space="preserve">                                                        </w:t>
            </w:r>
            <w:r w:rsidR="005E5345" w:rsidRPr="005E5345">
              <w:rPr>
                <w:rFonts w:cs="Arial"/>
                <w:sz w:val="18"/>
                <w:szCs w:val="18"/>
              </w:rPr>
              <w:t xml:space="preserve">  </w:t>
            </w:r>
            <w:r w:rsidR="005E5345" w:rsidRPr="005E5345">
              <w:rPr>
                <w:sz w:val="16"/>
                <w:szCs w:val="16"/>
              </w:rPr>
              <w:t>T</w:t>
            </w:r>
            <w:r w:rsidR="00C23CC9">
              <w:rPr>
                <w:sz w:val="16"/>
                <w:szCs w:val="16"/>
              </w:rPr>
              <w:t xml:space="preserve">OULOUSE LE </w:t>
            </w:r>
            <w:r w:rsidR="00BF36AA">
              <w:rPr>
                <w:sz w:val="16"/>
                <w:szCs w:val="16"/>
              </w:rPr>
              <w:t>2</w:t>
            </w:r>
            <w:r w:rsidR="00B343C1">
              <w:rPr>
                <w:sz w:val="16"/>
                <w:szCs w:val="16"/>
              </w:rPr>
              <w:t>5</w:t>
            </w:r>
            <w:r w:rsidR="00BF36AA">
              <w:rPr>
                <w:sz w:val="16"/>
                <w:szCs w:val="16"/>
              </w:rPr>
              <w:t xml:space="preserve"> novembre 202</w:t>
            </w:r>
            <w:r w:rsidR="00B343C1">
              <w:rPr>
                <w:sz w:val="16"/>
                <w:szCs w:val="16"/>
              </w:rPr>
              <w:t>4</w:t>
            </w:r>
          </w:p>
          <w:p w14:paraId="3F29FA6A" w14:textId="77777777" w:rsidR="00AE5A8B" w:rsidRPr="000F3A76" w:rsidRDefault="00AE5A8B" w:rsidP="005E5345">
            <w:pPr>
              <w:pStyle w:val="Communiqudepresse"/>
              <w:jc w:val="left"/>
              <w:rPr>
                <w:rFonts w:cs="Arial"/>
              </w:rPr>
            </w:pPr>
          </w:p>
        </w:tc>
      </w:tr>
    </w:tbl>
    <w:p w14:paraId="543EBAE6" w14:textId="77777777" w:rsidR="005E5345" w:rsidRDefault="005E5345" w:rsidP="00CD4173">
      <w:pPr>
        <w:pStyle w:val="Textedesaisie"/>
        <w:rPr>
          <w:rFonts w:cs="Arial"/>
          <w:szCs w:val="22"/>
        </w:rPr>
      </w:pPr>
    </w:p>
    <w:p w14:paraId="1E8BB632" w14:textId="77777777" w:rsidR="008E1B69" w:rsidRDefault="008E1B69" w:rsidP="005E5345">
      <w:pPr>
        <w:pStyle w:val="Sujetducommuniqu"/>
        <w:jc w:val="center"/>
        <w:rPr>
          <w:rFonts w:cs="Arial"/>
          <w:sz w:val="22"/>
          <w:szCs w:val="22"/>
        </w:rPr>
      </w:pPr>
    </w:p>
    <w:p w14:paraId="3E401035" w14:textId="02EECF19" w:rsidR="005E5345" w:rsidRDefault="00B343C1" w:rsidP="005E5345">
      <w:pPr>
        <w:pStyle w:val="Sujetducommuniqu"/>
        <w:jc w:val="center"/>
        <w:rPr>
          <w:rFonts w:cs="Arial"/>
          <w:sz w:val="22"/>
          <w:szCs w:val="22"/>
        </w:rPr>
      </w:pPr>
      <w:r>
        <w:rPr>
          <w:rFonts w:cs="Arial"/>
          <w:sz w:val="22"/>
          <w:szCs w:val="22"/>
        </w:rPr>
        <w:t>CETTE ANNee, l’enac organise une JPo 100% en ligne</w:t>
      </w:r>
    </w:p>
    <w:p w14:paraId="25AD2735" w14:textId="1040EBAE" w:rsidR="00B343C1" w:rsidRPr="00C60D2E" w:rsidRDefault="00B343C1" w:rsidP="005E5345">
      <w:pPr>
        <w:pStyle w:val="Sujetducommuniqu"/>
        <w:jc w:val="center"/>
        <w:rPr>
          <w:rFonts w:cs="Arial"/>
          <w:sz w:val="22"/>
          <w:szCs w:val="22"/>
        </w:rPr>
      </w:pPr>
      <w:r>
        <w:rPr>
          <w:rFonts w:cs="Arial"/>
          <w:sz w:val="22"/>
          <w:szCs w:val="22"/>
        </w:rPr>
        <w:t>du 2 au 7 decembre 2024</w:t>
      </w:r>
    </w:p>
    <w:p w14:paraId="3ABA8537" w14:textId="77777777" w:rsidR="005E5345" w:rsidRDefault="005E5345" w:rsidP="00CD4173">
      <w:pPr>
        <w:pStyle w:val="Textedesaisie"/>
        <w:rPr>
          <w:rFonts w:cs="Arial"/>
          <w:szCs w:val="22"/>
        </w:rPr>
      </w:pPr>
    </w:p>
    <w:p w14:paraId="7142839B" w14:textId="77777777" w:rsidR="00BF36AA" w:rsidRDefault="00BF36AA" w:rsidP="00C23CC9">
      <w:pPr>
        <w:rPr>
          <w:rFonts w:ascii="Calibri" w:hAnsi="Calibri"/>
          <w:lang w:eastAsia="fr-FR"/>
        </w:rPr>
      </w:pPr>
    </w:p>
    <w:p w14:paraId="28BC7F1F" w14:textId="77777777" w:rsidR="004B5789" w:rsidRDefault="004B5789" w:rsidP="00C23CC9">
      <w:pPr>
        <w:rPr>
          <w:rFonts w:ascii="Calibri" w:hAnsi="Calibri"/>
          <w:lang w:eastAsia="fr-FR"/>
        </w:rPr>
      </w:pPr>
    </w:p>
    <w:p w14:paraId="75FA2434" w14:textId="02B5763C" w:rsidR="00230F96" w:rsidRDefault="00B343C1" w:rsidP="001F5614">
      <w:pPr>
        <w:jc w:val="both"/>
        <w:rPr>
          <w:sz w:val="22"/>
          <w:szCs w:val="22"/>
          <w:lang w:eastAsia="fr-FR"/>
        </w:rPr>
      </w:pPr>
      <w:r>
        <w:rPr>
          <w:sz w:val="22"/>
          <w:szCs w:val="22"/>
          <w:lang w:eastAsia="fr-FR"/>
        </w:rPr>
        <w:t>L’Ecole Nationale de l’Aviation Civile (ENAC), véritable référence de l’enseignement supérieur du domaine aérien, mettra en ligne du 2 au 7 décembre 2024 un site web évènementiel dédié à une e-</w:t>
      </w:r>
      <w:proofErr w:type="spellStart"/>
      <w:r>
        <w:rPr>
          <w:sz w:val="22"/>
          <w:szCs w:val="22"/>
          <w:lang w:eastAsia="fr-FR"/>
        </w:rPr>
        <w:t>jpo</w:t>
      </w:r>
      <w:proofErr w:type="spellEnd"/>
      <w:r>
        <w:rPr>
          <w:sz w:val="22"/>
          <w:szCs w:val="22"/>
          <w:lang w:eastAsia="fr-FR"/>
        </w:rPr>
        <w:t xml:space="preserve"> qui permettra aux visiteurs de trouver la majorité des informations qu’ils découvrent habituellement sur le campus lors d’une JPO classique.</w:t>
      </w:r>
    </w:p>
    <w:p w14:paraId="4DB39825" w14:textId="77777777" w:rsidR="00B343C1" w:rsidRDefault="00B343C1" w:rsidP="001F5614">
      <w:pPr>
        <w:jc w:val="both"/>
        <w:rPr>
          <w:sz w:val="22"/>
          <w:szCs w:val="22"/>
          <w:lang w:eastAsia="fr-FR"/>
        </w:rPr>
      </w:pPr>
    </w:p>
    <w:p w14:paraId="2ECFF3DE" w14:textId="22D9FFE6" w:rsidR="00B343C1" w:rsidRPr="00230F96" w:rsidRDefault="00B343C1" w:rsidP="001F5614">
      <w:pPr>
        <w:jc w:val="both"/>
        <w:rPr>
          <w:sz w:val="22"/>
          <w:szCs w:val="22"/>
          <w:lang w:eastAsia="fr-FR"/>
        </w:rPr>
      </w:pPr>
      <w:r>
        <w:rPr>
          <w:sz w:val="22"/>
          <w:szCs w:val="22"/>
          <w:lang w:eastAsia="fr-FR"/>
        </w:rPr>
        <w:t>Le site sera articulé autour de plusieurs rubriques</w:t>
      </w:r>
      <w:r w:rsidR="008E1B69">
        <w:rPr>
          <w:sz w:val="22"/>
          <w:szCs w:val="22"/>
          <w:lang w:eastAsia="fr-FR"/>
        </w:rPr>
        <w:t xml:space="preserve"> : </w:t>
      </w:r>
      <w:r>
        <w:rPr>
          <w:sz w:val="22"/>
          <w:szCs w:val="22"/>
          <w:lang w:eastAsia="fr-FR"/>
        </w:rPr>
        <w:t xml:space="preserve">formations, </w:t>
      </w:r>
      <w:r w:rsidR="004B5789">
        <w:rPr>
          <w:sz w:val="22"/>
          <w:szCs w:val="22"/>
          <w:lang w:eastAsia="fr-FR"/>
        </w:rPr>
        <w:t xml:space="preserve">recherche, sociétal, </w:t>
      </w:r>
      <w:r>
        <w:rPr>
          <w:sz w:val="22"/>
          <w:szCs w:val="22"/>
          <w:lang w:eastAsia="fr-FR"/>
        </w:rPr>
        <w:t xml:space="preserve">interviews de responsables formations et </w:t>
      </w:r>
      <w:r w:rsidR="004B5789">
        <w:rPr>
          <w:sz w:val="22"/>
          <w:szCs w:val="22"/>
          <w:lang w:eastAsia="fr-FR"/>
        </w:rPr>
        <w:t>d’</w:t>
      </w:r>
      <w:r>
        <w:rPr>
          <w:sz w:val="22"/>
          <w:szCs w:val="22"/>
          <w:lang w:eastAsia="fr-FR"/>
        </w:rPr>
        <w:t>étudiants</w:t>
      </w:r>
      <w:r w:rsidR="008E1B69">
        <w:rPr>
          <w:sz w:val="22"/>
          <w:szCs w:val="22"/>
          <w:lang w:eastAsia="fr-FR"/>
        </w:rPr>
        <w:t>,</w:t>
      </w:r>
      <w:r w:rsidR="004B5789">
        <w:rPr>
          <w:sz w:val="22"/>
          <w:szCs w:val="22"/>
          <w:lang w:eastAsia="fr-FR"/>
        </w:rPr>
        <w:t xml:space="preserve"> </w:t>
      </w:r>
      <w:r>
        <w:rPr>
          <w:sz w:val="22"/>
          <w:szCs w:val="22"/>
          <w:lang w:eastAsia="fr-FR"/>
        </w:rPr>
        <w:t>vie étudiante</w:t>
      </w:r>
      <w:r w:rsidR="008E1B69">
        <w:rPr>
          <w:sz w:val="22"/>
          <w:szCs w:val="22"/>
          <w:lang w:eastAsia="fr-FR"/>
        </w:rPr>
        <w:t xml:space="preserve"> extra-scolaire</w:t>
      </w:r>
      <w:r>
        <w:rPr>
          <w:sz w:val="22"/>
          <w:szCs w:val="22"/>
          <w:lang w:eastAsia="fr-FR"/>
        </w:rPr>
        <w:t xml:space="preserve"> et </w:t>
      </w:r>
      <w:proofErr w:type="spellStart"/>
      <w:r>
        <w:rPr>
          <w:sz w:val="22"/>
          <w:szCs w:val="22"/>
          <w:lang w:eastAsia="fr-FR"/>
        </w:rPr>
        <w:t>alumn</w:t>
      </w:r>
      <w:r w:rsidR="004B5789">
        <w:rPr>
          <w:sz w:val="22"/>
          <w:szCs w:val="22"/>
          <w:lang w:eastAsia="fr-FR"/>
        </w:rPr>
        <w:t>i</w:t>
      </w:r>
      <w:proofErr w:type="spellEnd"/>
      <w:r w:rsidR="004B5789">
        <w:rPr>
          <w:sz w:val="22"/>
          <w:szCs w:val="22"/>
          <w:lang w:eastAsia="fr-FR"/>
        </w:rPr>
        <w:t xml:space="preserve"> ainsi qu’une visite à 360° des installations.</w:t>
      </w:r>
    </w:p>
    <w:p w14:paraId="27DFBE50" w14:textId="4D94CDC4" w:rsidR="00230F96" w:rsidRPr="00230F96" w:rsidRDefault="00230F96" w:rsidP="001F5614">
      <w:pPr>
        <w:jc w:val="both"/>
        <w:rPr>
          <w:sz w:val="22"/>
          <w:szCs w:val="22"/>
          <w:lang w:eastAsia="fr-FR"/>
        </w:rPr>
      </w:pPr>
    </w:p>
    <w:p w14:paraId="60A6B5B6" w14:textId="40718E63" w:rsidR="00230F96" w:rsidRDefault="00B343C1" w:rsidP="001F5614">
      <w:pPr>
        <w:jc w:val="both"/>
        <w:rPr>
          <w:sz w:val="22"/>
          <w:szCs w:val="22"/>
          <w:lang w:eastAsia="fr-FR"/>
        </w:rPr>
      </w:pPr>
      <w:r>
        <w:rPr>
          <w:sz w:val="22"/>
          <w:szCs w:val="22"/>
          <w:lang w:eastAsia="fr-FR"/>
        </w:rPr>
        <w:t>Tout au long de cette semaine, l’ENAC proposera également des « </w:t>
      </w:r>
      <w:proofErr w:type="spellStart"/>
      <w:r>
        <w:rPr>
          <w:sz w:val="22"/>
          <w:szCs w:val="22"/>
          <w:lang w:eastAsia="fr-FR"/>
        </w:rPr>
        <w:t>lives</w:t>
      </w:r>
      <w:proofErr w:type="spellEnd"/>
      <w:r>
        <w:rPr>
          <w:sz w:val="22"/>
          <w:szCs w:val="22"/>
          <w:lang w:eastAsia="fr-FR"/>
        </w:rPr>
        <w:t> » sur YouTube, sans inscription préalable et selon un planning précis, qui permettront des séances de questions-réponses interactives sur l’offre de formations, les concours, la vie à l’école…</w:t>
      </w:r>
    </w:p>
    <w:p w14:paraId="24EADBC2" w14:textId="60FD5507" w:rsidR="00206C4A" w:rsidRDefault="00206C4A" w:rsidP="001F5614">
      <w:pPr>
        <w:jc w:val="both"/>
        <w:rPr>
          <w:sz w:val="22"/>
          <w:szCs w:val="22"/>
          <w:lang w:eastAsia="fr-FR"/>
        </w:rPr>
      </w:pPr>
    </w:p>
    <w:p w14:paraId="459770D6" w14:textId="5F38E42E" w:rsidR="00D31772" w:rsidRDefault="008E1B69" w:rsidP="001F5614">
      <w:pPr>
        <w:jc w:val="both"/>
        <w:rPr>
          <w:sz w:val="22"/>
          <w:szCs w:val="22"/>
          <w:lang w:eastAsia="fr-FR"/>
        </w:rPr>
      </w:pPr>
      <w:r>
        <w:rPr>
          <w:sz w:val="22"/>
          <w:szCs w:val="22"/>
          <w:lang w:eastAsia="fr-FR"/>
        </w:rPr>
        <w:t>Pour tout renseignement</w:t>
      </w:r>
      <w:r w:rsidR="00D31772">
        <w:rPr>
          <w:sz w:val="22"/>
          <w:szCs w:val="22"/>
          <w:lang w:eastAsia="fr-FR"/>
        </w:rPr>
        <w:t xml:space="preserve"> </w:t>
      </w:r>
      <w:r w:rsidR="004B5789">
        <w:rPr>
          <w:sz w:val="22"/>
          <w:szCs w:val="22"/>
          <w:lang w:eastAsia="fr-FR"/>
        </w:rPr>
        <w:t>concernant</w:t>
      </w:r>
      <w:r w:rsidR="00D31772">
        <w:rPr>
          <w:sz w:val="22"/>
          <w:szCs w:val="22"/>
          <w:lang w:eastAsia="fr-FR"/>
        </w:rPr>
        <w:t xml:space="preserve"> cette semaine</w:t>
      </w:r>
      <w:r>
        <w:rPr>
          <w:sz w:val="22"/>
          <w:szCs w:val="22"/>
          <w:lang w:eastAsia="fr-FR"/>
        </w:rPr>
        <w:t>, n’hésitez pas</w:t>
      </w:r>
      <w:r w:rsidR="00D31772">
        <w:rPr>
          <w:sz w:val="22"/>
          <w:szCs w:val="22"/>
          <w:lang w:eastAsia="fr-FR"/>
        </w:rPr>
        <w:t> :</w:t>
      </w:r>
    </w:p>
    <w:p w14:paraId="71B3C62E" w14:textId="201A883E" w:rsidR="00206C4A" w:rsidRDefault="00631994" w:rsidP="001F5614">
      <w:pPr>
        <w:jc w:val="both"/>
        <w:rPr>
          <w:sz w:val="22"/>
          <w:szCs w:val="22"/>
          <w:lang w:eastAsia="fr-FR"/>
        </w:rPr>
      </w:pPr>
      <w:r>
        <w:rPr>
          <w:sz w:val="22"/>
          <w:szCs w:val="22"/>
          <w:lang w:eastAsia="fr-FR"/>
        </w:rPr>
        <w:t>R</w:t>
      </w:r>
      <w:r w:rsidR="008E1B69">
        <w:rPr>
          <w:sz w:val="22"/>
          <w:szCs w:val="22"/>
          <w:lang w:eastAsia="fr-FR"/>
        </w:rPr>
        <w:t xml:space="preserve">endez-vous sur le site </w:t>
      </w:r>
      <w:hyperlink r:id="rId8" w:history="1">
        <w:r w:rsidRPr="00E97248">
          <w:rPr>
            <w:rStyle w:val="Lienhypertexte"/>
            <w:sz w:val="22"/>
            <w:szCs w:val="22"/>
            <w:lang w:eastAsia="fr-FR"/>
          </w:rPr>
          <w:t>http://www.accueil-enac.fr/JPO</w:t>
        </w:r>
      </w:hyperlink>
    </w:p>
    <w:p w14:paraId="16E435A1" w14:textId="77777777" w:rsidR="00631994" w:rsidRPr="00230F96" w:rsidRDefault="00631994" w:rsidP="001F5614">
      <w:pPr>
        <w:jc w:val="both"/>
        <w:rPr>
          <w:sz w:val="22"/>
          <w:szCs w:val="22"/>
          <w:lang w:eastAsia="fr-FR"/>
        </w:rPr>
      </w:pPr>
    </w:p>
    <w:p w14:paraId="2962DBEE" w14:textId="77777777" w:rsidR="00D52407" w:rsidRDefault="00D52407" w:rsidP="00C23CC9">
      <w:pPr>
        <w:rPr>
          <w:lang w:eastAsia="fr-FR"/>
        </w:rPr>
      </w:pPr>
    </w:p>
    <w:p w14:paraId="5C7507E1" w14:textId="77777777" w:rsidR="008E1B69" w:rsidRDefault="008E1B69" w:rsidP="00C23CC9">
      <w:pPr>
        <w:rPr>
          <w:lang w:eastAsia="fr-FR"/>
        </w:rPr>
      </w:pPr>
    </w:p>
    <w:p w14:paraId="3CE82B18" w14:textId="77777777" w:rsidR="008E1B69" w:rsidRDefault="008E1B69" w:rsidP="00C23CC9">
      <w:pPr>
        <w:rPr>
          <w:lang w:eastAsia="fr-FR"/>
        </w:rPr>
      </w:pPr>
    </w:p>
    <w:p w14:paraId="509BEFA2" w14:textId="1A9F2646" w:rsidR="00C23CC9" w:rsidRDefault="00C23CC9" w:rsidP="00C23CC9">
      <w:pPr>
        <w:rPr>
          <w:b/>
          <w:bCs/>
          <w:lang w:eastAsia="fr-FR"/>
        </w:rPr>
      </w:pPr>
      <w:r w:rsidRPr="00AE5A8B">
        <w:rPr>
          <w:b/>
          <w:bCs/>
          <w:lang w:eastAsia="fr-FR"/>
        </w:rPr>
        <w:t>Contact presse :</w:t>
      </w:r>
    </w:p>
    <w:p w14:paraId="668C0F03" w14:textId="77777777" w:rsidR="00206C4A" w:rsidRPr="00AE5A8B" w:rsidRDefault="00206C4A" w:rsidP="00C23CC9">
      <w:pPr>
        <w:rPr>
          <w:b/>
          <w:bCs/>
          <w:lang w:eastAsia="fr-FR"/>
        </w:rPr>
      </w:pPr>
    </w:p>
    <w:p w14:paraId="09450035" w14:textId="1741EE68" w:rsidR="00C23CC9" w:rsidRDefault="00206C4A" w:rsidP="00C23CC9">
      <w:pPr>
        <w:rPr>
          <w:lang w:eastAsia="fr-FR"/>
        </w:rPr>
      </w:pPr>
      <w:r>
        <w:rPr>
          <w:lang w:eastAsia="fr-FR"/>
        </w:rPr>
        <w:t>Sylvie GAY</w:t>
      </w:r>
    </w:p>
    <w:p w14:paraId="3725A960" w14:textId="780D5A49" w:rsidR="00933D33" w:rsidRDefault="00206C4A" w:rsidP="00C23CC9">
      <w:pPr>
        <w:rPr>
          <w:lang w:eastAsia="fr-FR"/>
        </w:rPr>
      </w:pPr>
      <w:r>
        <w:rPr>
          <w:lang w:eastAsia="fr-FR"/>
        </w:rPr>
        <w:t>Responsable communication</w:t>
      </w:r>
      <w:r w:rsidR="00C23CC9">
        <w:rPr>
          <w:lang w:eastAsia="fr-FR"/>
        </w:rPr>
        <w:t xml:space="preserve"> </w:t>
      </w:r>
    </w:p>
    <w:p w14:paraId="3ADFA396" w14:textId="1C94A200" w:rsidR="00933D33" w:rsidRDefault="00933D33" w:rsidP="00C23CC9">
      <w:pPr>
        <w:rPr>
          <w:lang w:eastAsia="fr-FR"/>
        </w:rPr>
      </w:pPr>
      <w:r>
        <w:rPr>
          <w:lang w:eastAsia="fr-FR"/>
        </w:rPr>
        <w:t xml:space="preserve">Tél : </w:t>
      </w:r>
      <w:r w:rsidR="00206C4A">
        <w:rPr>
          <w:lang w:eastAsia="fr-FR"/>
        </w:rPr>
        <w:t>06 33 81 33 97</w:t>
      </w:r>
    </w:p>
    <w:p w14:paraId="309397EC" w14:textId="0CBDD811" w:rsidR="00C23CC9" w:rsidRDefault="00933D33" w:rsidP="00C23CC9">
      <w:pPr>
        <w:rPr>
          <w:lang w:eastAsia="fr-FR"/>
        </w:rPr>
      </w:pPr>
      <w:r>
        <w:rPr>
          <w:lang w:eastAsia="fr-FR"/>
        </w:rPr>
        <w:t>Mél :</w:t>
      </w:r>
      <w:r w:rsidR="00C23CC9">
        <w:rPr>
          <w:lang w:eastAsia="fr-FR"/>
        </w:rPr>
        <w:t xml:space="preserve"> </w:t>
      </w:r>
      <w:r w:rsidR="00206C4A" w:rsidRPr="00206C4A">
        <w:rPr>
          <w:lang w:eastAsia="fr-FR"/>
        </w:rPr>
        <w:t>s</w:t>
      </w:r>
      <w:r w:rsidR="00206C4A">
        <w:rPr>
          <w:lang w:eastAsia="fr-FR"/>
        </w:rPr>
        <w:t>ylvie.gay@enac.fr</w:t>
      </w:r>
    </w:p>
    <w:p w14:paraId="3037CD7F" w14:textId="1688B41B" w:rsidR="00A220C7" w:rsidRDefault="00A220C7" w:rsidP="0055070A">
      <w:pPr>
        <w:pStyle w:val="Textedesaisie"/>
        <w:rPr>
          <w:rFonts w:cs="Arial"/>
          <w:szCs w:val="22"/>
        </w:rPr>
      </w:pPr>
    </w:p>
    <w:p w14:paraId="15723678" w14:textId="77777777" w:rsidR="00CC71D1" w:rsidRDefault="00CC71D1" w:rsidP="0055070A">
      <w:pPr>
        <w:pStyle w:val="Textedesaisie"/>
        <w:rPr>
          <w:rFonts w:cs="Arial"/>
          <w:szCs w:val="22"/>
        </w:rPr>
      </w:pPr>
    </w:p>
    <w:p w14:paraId="6D764EBB" w14:textId="77777777" w:rsidR="004B5789" w:rsidRDefault="004B5789" w:rsidP="0055070A">
      <w:pPr>
        <w:pStyle w:val="Textedesaisie"/>
        <w:rPr>
          <w:rFonts w:cs="Arial"/>
          <w:szCs w:val="22"/>
        </w:rPr>
      </w:pPr>
    </w:p>
    <w:p w14:paraId="4ABEEC30" w14:textId="77777777" w:rsidR="008E1B69" w:rsidRPr="00BC4C25" w:rsidRDefault="008E1B69" w:rsidP="0055070A">
      <w:pPr>
        <w:pStyle w:val="Textedesaisie"/>
        <w:rPr>
          <w:rFonts w:cs="Arial"/>
          <w:szCs w:val="22"/>
        </w:rPr>
      </w:pPr>
    </w:p>
    <w:p w14:paraId="67D35188" w14:textId="77777777" w:rsidR="004D10BD" w:rsidRPr="00AE5A8B" w:rsidRDefault="004D10BD" w:rsidP="004D10BD">
      <w:pPr>
        <w:spacing w:line="240" w:lineRule="auto"/>
        <w:jc w:val="both"/>
        <w:rPr>
          <w:b/>
          <w:bCs/>
          <w:color w:val="004130" w:themeColor="accent1" w:themeShade="BF"/>
        </w:rPr>
      </w:pPr>
      <w:bookmarkStart w:id="0" w:name="_Hlk151653427"/>
      <w:r w:rsidRPr="00AE5A8B">
        <w:rPr>
          <w:b/>
          <w:bCs/>
          <w:color w:val="004130" w:themeColor="accent1" w:themeShade="BF"/>
        </w:rPr>
        <w:t>A propos de l’ENAC</w:t>
      </w:r>
    </w:p>
    <w:bookmarkEnd w:id="0"/>
    <w:p w14:paraId="30EBCACA" w14:textId="77777777" w:rsidR="003A24AD" w:rsidRPr="005E5345" w:rsidRDefault="003A24AD" w:rsidP="004D10BD">
      <w:pPr>
        <w:spacing w:line="240" w:lineRule="auto"/>
        <w:jc w:val="both"/>
        <w:rPr>
          <w:color w:val="004130" w:themeColor="accent1" w:themeShade="BF"/>
        </w:rPr>
      </w:pPr>
    </w:p>
    <w:p w14:paraId="1E0301F6" w14:textId="77777777" w:rsidR="008E1B69" w:rsidRDefault="004D10BD" w:rsidP="00CC71D1">
      <w:pPr>
        <w:spacing w:line="240" w:lineRule="auto"/>
        <w:jc w:val="both"/>
      </w:pPr>
      <w:r w:rsidRPr="005E5345">
        <w:t xml:space="preserve">L’École Nationale de l’Aviation Civile (ENAC), l'école de la Direction Générale de l'Aviation Civile (DGAC), rassemble des activités de formation et de recherche en ingénierie aéronautique, navigation aérienne et pilotage avions. Chaque année l’ENAC accueille plus de </w:t>
      </w:r>
      <w:r w:rsidR="00A220C7" w:rsidRPr="005E5345">
        <w:t>2</w:t>
      </w:r>
      <w:r w:rsidRPr="005E5345">
        <w:t>000 élèves répartis dans plus de 30 programmes de formation et 3500 stagiaires au titre de la formation continue. Preuve de son rayonnement international, ses 2</w:t>
      </w:r>
      <w:r w:rsidR="008E1B69">
        <w:t>8</w:t>
      </w:r>
      <w:r w:rsidRPr="005E5345">
        <w:t xml:space="preserve"> 000 anciens élèves se rencontrent dans une centaine de pays et sur les 5 continents. Par son dimensionnement, ses moyens humains et pédagogiques, l'ENAC est aujourd’hui la 1ère école aéronautique européenne. </w:t>
      </w:r>
    </w:p>
    <w:p w14:paraId="10DFD8F0" w14:textId="661A678A" w:rsidR="00FA70A9" w:rsidRPr="00CC71D1" w:rsidRDefault="004D10BD" w:rsidP="00CC71D1">
      <w:pPr>
        <w:spacing w:line="240" w:lineRule="auto"/>
        <w:jc w:val="both"/>
        <w:rPr>
          <w:rFonts w:asciiTheme="majorHAnsi" w:eastAsiaTheme="majorEastAsia" w:hAnsiTheme="majorHAnsi" w:cstheme="majorBidi"/>
          <w:color w:val="004130" w:themeColor="accent1" w:themeShade="BF"/>
        </w:rPr>
      </w:pPr>
      <w:r w:rsidRPr="005E5345">
        <w:t xml:space="preserve">En savoir plus : </w:t>
      </w:r>
      <w:hyperlink r:id="rId9" w:history="1">
        <w:r w:rsidR="00A00823" w:rsidRPr="00CB30D5">
          <w:rPr>
            <w:rStyle w:val="Lienhypertexte"/>
          </w:rPr>
          <w:t>www.enac.fr</w:t>
        </w:r>
      </w:hyperlink>
    </w:p>
    <w:p w14:paraId="2C44F4B5" w14:textId="6C6C80BE" w:rsidR="00A00823" w:rsidRDefault="00A00823" w:rsidP="006F75EF">
      <w:pPr>
        <w:spacing w:line="340" w:lineRule="exact"/>
        <w:ind w:right="-35"/>
        <w:jc w:val="both"/>
      </w:pPr>
    </w:p>
    <w:p w14:paraId="1993F3AF" w14:textId="746EF243" w:rsidR="00A00823" w:rsidRPr="00CC71D1" w:rsidRDefault="00A00823" w:rsidP="00CC71D1">
      <w:pPr>
        <w:spacing w:line="240" w:lineRule="auto"/>
        <w:jc w:val="both"/>
        <w:rPr>
          <w:color w:val="004130" w:themeColor="accent1" w:themeShade="BF"/>
        </w:rPr>
      </w:pPr>
    </w:p>
    <w:sectPr w:rsidR="00A00823" w:rsidRPr="00CC71D1" w:rsidSect="004307C6">
      <w:headerReference w:type="default" r:id="rId10"/>
      <w:headerReference w:type="first" r:id="rId11"/>
      <w:type w:val="continuous"/>
      <w:pgSz w:w="11906" w:h="16838" w:code="9"/>
      <w:pgMar w:top="936" w:right="964" w:bottom="567" w:left="964"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E3E0" w14:textId="77777777" w:rsidR="00056B2A" w:rsidRDefault="00056B2A" w:rsidP="00F51D4C">
      <w:r>
        <w:separator/>
      </w:r>
    </w:p>
  </w:endnote>
  <w:endnote w:type="continuationSeparator" w:id="0">
    <w:p w14:paraId="12C90B7B" w14:textId="77777777" w:rsidR="00056B2A" w:rsidRDefault="00056B2A"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7E87" w14:textId="77777777" w:rsidR="00056B2A" w:rsidRDefault="00056B2A" w:rsidP="00F51D4C">
      <w:r>
        <w:separator/>
      </w:r>
    </w:p>
  </w:footnote>
  <w:footnote w:type="continuationSeparator" w:id="0">
    <w:p w14:paraId="7F1E9FA1" w14:textId="77777777" w:rsidR="00056B2A" w:rsidRDefault="00056B2A"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vertAnchor="page" w:horzAnchor="page" w:tblpXSpec="center" w:tblpYSpec="bottom"/>
      <w:tblW w:w="9979" w:type="dxa"/>
      <w:tblLayout w:type="fixed"/>
      <w:tblLook w:val="0600" w:firstRow="0" w:lastRow="0" w:firstColumn="0" w:lastColumn="0" w:noHBand="1" w:noVBand="1"/>
    </w:tblPr>
    <w:tblGrid>
      <w:gridCol w:w="9979"/>
    </w:tblGrid>
    <w:tr w:rsidR="00E70BDF" w:rsidRPr="001A5DDF" w14:paraId="0FD4D066" w14:textId="77777777" w:rsidTr="00836655">
      <w:trPr>
        <w:trHeight w:hRule="exact" w:val="284"/>
      </w:trPr>
      <w:tc>
        <w:tcPr>
          <w:tcW w:w="9979" w:type="dxa"/>
          <w:tcBorders>
            <w:top w:val="nil"/>
            <w:left w:val="nil"/>
            <w:bottom w:val="nil"/>
            <w:right w:val="nil"/>
          </w:tcBorders>
        </w:tcPr>
        <w:p w14:paraId="0F1E133D" w14:textId="77777777" w:rsidR="00E70BDF" w:rsidRPr="00836655" w:rsidRDefault="00E70BDF" w:rsidP="00836655"/>
      </w:tc>
    </w:tr>
  </w:tbl>
  <w:p w14:paraId="724B863C" w14:textId="77777777" w:rsidR="00E70BDF" w:rsidRDefault="00E70B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8CFE" w14:textId="77777777" w:rsidR="00D529B8" w:rsidRDefault="006F707D">
    <w:pPr>
      <w:pStyle w:val="En-tte"/>
    </w:pPr>
    <w:r>
      <w:rPr>
        <w:noProof/>
        <w:lang w:eastAsia="fr-FR"/>
      </w:rPr>
      <w:drawing>
        <wp:anchor distT="0" distB="0" distL="114300" distR="114300" simplePos="0" relativeHeight="251658240" behindDoc="1" locked="0" layoutInCell="1" allowOverlap="1" wp14:anchorId="1E792423" wp14:editId="286C10D5">
          <wp:simplePos x="0" y="0"/>
          <wp:positionH relativeFrom="page">
            <wp:posOffset>353291</wp:posOffset>
          </wp:positionH>
          <wp:positionV relativeFrom="page">
            <wp:posOffset>353291</wp:posOffset>
          </wp:positionV>
          <wp:extent cx="1799590" cy="1799590"/>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874" cy="1808874"/>
                  </a:xfrm>
                  <a:prstGeom prst="rect">
                    <a:avLst/>
                  </a:prstGeom>
                </pic:spPr>
              </pic:pic>
            </a:graphicData>
          </a:graphic>
          <wp14:sizeRelH relativeFrom="margin">
            <wp14:pctWidth>0</wp14:pctWidth>
          </wp14:sizeRelH>
          <wp14:sizeRelV relativeFrom="margin">
            <wp14:pctHeight>0</wp14:pctHeight>
          </wp14:sizeRelV>
        </wp:anchor>
      </w:drawing>
    </w:r>
  </w:p>
  <w:p w14:paraId="3684A8F7" w14:textId="77777777" w:rsidR="00D529B8" w:rsidRDefault="00D529B8">
    <w:pPr>
      <w:pStyle w:val="En-tte"/>
    </w:pPr>
  </w:p>
  <w:p w14:paraId="1A52EA84" w14:textId="77777777" w:rsidR="00D529B8" w:rsidRDefault="006F707D">
    <w:pPr>
      <w:pStyle w:val="En-tte"/>
    </w:pPr>
    <w:r>
      <w:rPr>
        <w:noProof/>
        <w:lang w:eastAsia="fr-FR"/>
      </w:rPr>
      <w:drawing>
        <wp:anchor distT="0" distB="0" distL="114300" distR="114300" simplePos="0" relativeHeight="251660288" behindDoc="1" locked="0" layoutInCell="1" allowOverlap="1" wp14:anchorId="54CE851B" wp14:editId="11D552D3">
          <wp:simplePos x="0" y="0"/>
          <wp:positionH relativeFrom="page">
            <wp:posOffset>5870229</wp:posOffset>
          </wp:positionH>
          <wp:positionV relativeFrom="page">
            <wp:posOffset>560705</wp:posOffset>
          </wp:positionV>
          <wp:extent cx="1256262" cy="966355"/>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256262" cy="966355"/>
                  </a:xfrm>
                  <a:prstGeom prst="rect">
                    <a:avLst/>
                  </a:prstGeom>
                  <a:blipFill>
                    <a:blip r:embed="rId2"/>
                    <a:stretch>
                      <a:fillRect/>
                    </a:stretch>
                  </a:blipFill>
                </pic:spPr>
              </pic:pic>
            </a:graphicData>
          </a:graphic>
          <wp14:sizeRelH relativeFrom="margin">
            <wp14:pctWidth>0</wp14:pctWidth>
          </wp14:sizeRelH>
          <wp14:sizeRelV relativeFrom="margin">
            <wp14:pctHeight>0</wp14:pctHeight>
          </wp14:sizeRelV>
        </wp:anchor>
      </w:drawing>
    </w:r>
  </w:p>
  <w:p w14:paraId="79FB9B2C" w14:textId="77777777" w:rsidR="00D529B8" w:rsidRDefault="00D529B8">
    <w:pPr>
      <w:pStyle w:val="En-tte"/>
    </w:pPr>
  </w:p>
  <w:p w14:paraId="447CE34A" w14:textId="77777777" w:rsidR="00D529B8" w:rsidRDefault="00D529B8">
    <w:pPr>
      <w:pStyle w:val="En-tte"/>
    </w:pPr>
  </w:p>
  <w:p w14:paraId="062874EA" w14:textId="77777777" w:rsidR="00D529B8" w:rsidRDefault="00D529B8">
    <w:pPr>
      <w:pStyle w:val="En-tte"/>
    </w:pPr>
  </w:p>
  <w:p w14:paraId="5919DF1E" w14:textId="77777777" w:rsidR="00D529B8" w:rsidRDefault="00D529B8">
    <w:pPr>
      <w:pStyle w:val="En-tte"/>
    </w:pPr>
  </w:p>
  <w:p w14:paraId="50915EE2" w14:textId="77777777" w:rsidR="00E70BDF" w:rsidRDefault="00E70BDF">
    <w:pPr>
      <w:pStyle w:val="En-tte"/>
    </w:pPr>
  </w:p>
  <w:p w14:paraId="73F1EDE6" w14:textId="77777777" w:rsidR="00E70BDF" w:rsidRDefault="00E70BDF">
    <w:pPr>
      <w:pStyle w:val="En-tte"/>
    </w:pPr>
  </w:p>
  <w:p w14:paraId="23407CAE" w14:textId="77777777" w:rsidR="00E70BDF" w:rsidRDefault="00E70BDF">
    <w:pPr>
      <w:pStyle w:val="En-tte"/>
    </w:pPr>
  </w:p>
  <w:p w14:paraId="7BFBD6E1" w14:textId="77777777" w:rsidR="00E70BDF" w:rsidRDefault="00E70BDF" w:rsidP="00D529B8">
    <w:pPr>
      <w:pStyle w:val="En-tte"/>
      <w:spacing w:line="3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3A33D2"/>
    <w:multiLevelType w:val="hybridMultilevel"/>
    <w:tmpl w:val="5B2AB050"/>
    <w:lvl w:ilvl="0" w:tplc="F2BEED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87739B"/>
    <w:multiLevelType w:val="hybridMultilevel"/>
    <w:tmpl w:val="B426AB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493F48"/>
    <w:multiLevelType w:val="hybridMultilevel"/>
    <w:tmpl w:val="DE424840"/>
    <w:lvl w:ilvl="0" w:tplc="287472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2C4C48"/>
    <w:multiLevelType w:val="hybridMultilevel"/>
    <w:tmpl w:val="DEF8656C"/>
    <w:lvl w:ilvl="0" w:tplc="50462780">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64444ADB"/>
    <w:multiLevelType w:val="hybridMultilevel"/>
    <w:tmpl w:val="35E63B86"/>
    <w:lvl w:ilvl="0" w:tplc="D136C0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065830"/>
    <w:multiLevelType w:val="hybridMultilevel"/>
    <w:tmpl w:val="658059B2"/>
    <w:lvl w:ilvl="0" w:tplc="76A61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11519457">
    <w:abstractNumId w:val="8"/>
  </w:num>
  <w:num w:numId="2" w16cid:durableId="1108233319">
    <w:abstractNumId w:val="3"/>
  </w:num>
  <w:num w:numId="3" w16cid:durableId="1169640112">
    <w:abstractNumId w:val="2"/>
  </w:num>
  <w:num w:numId="4" w16cid:durableId="2101366051">
    <w:abstractNumId w:val="1"/>
  </w:num>
  <w:num w:numId="5" w16cid:durableId="885291760">
    <w:abstractNumId w:val="0"/>
  </w:num>
  <w:num w:numId="6" w16cid:durableId="621420798">
    <w:abstractNumId w:val="9"/>
  </w:num>
  <w:num w:numId="7" w16cid:durableId="113714874">
    <w:abstractNumId w:val="7"/>
  </w:num>
  <w:num w:numId="8" w16cid:durableId="1952781196">
    <w:abstractNumId w:val="6"/>
  </w:num>
  <w:num w:numId="9" w16cid:durableId="106240465">
    <w:abstractNumId w:val="5"/>
  </w:num>
  <w:num w:numId="10" w16cid:durableId="393823538">
    <w:abstractNumId w:val="4"/>
  </w:num>
  <w:num w:numId="11" w16cid:durableId="1371807941">
    <w:abstractNumId w:val="10"/>
  </w:num>
  <w:num w:numId="12" w16cid:durableId="1077095018">
    <w:abstractNumId w:val="16"/>
  </w:num>
  <w:num w:numId="13" w16cid:durableId="1954365750">
    <w:abstractNumId w:val="19"/>
  </w:num>
  <w:num w:numId="14" w16cid:durableId="498278412">
    <w:abstractNumId w:val="11"/>
  </w:num>
  <w:num w:numId="15" w16cid:durableId="1763989425">
    <w:abstractNumId w:val="14"/>
  </w:num>
  <w:num w:numId="16" w16cid:durableId="1784573907">
    <w:abstractNumId w:val="13"/>
  </w:num>
  <w:num w:numId="17" w16cid:durableId="196089827">
    <w:abstractNumId w:val="17"/>
  </w:num>
  <w:num w:numId="18" w16cid:durableId="958029566">
    <w:abstractNumId w:val="15"/>
  </w:num>
  <w:num w:numId="19" w16cid:durableId="1422489235">
    <w:abstractNumId w:val="18"/>
  </w:num>
  <w:num w:numId="20" w16cid:durableId="386497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30"/>
    <w:rsid w:val="00056B2A"/>
    <w:rsid w:val="00070CA5"/>
    <w:rsid w:val="000B725D"/>
    <w:rsid w:val="000C711B"/>
    <w:rsid w:val="000F3A76"/>
    <w:rsid w:val="00103ADB"/>
    <w:rsid w:val="00116230"/>
    <w:rsid w:val="001718B5"/>
    <w:rsid w:val="001A224C"/>
    <w:rsid w:val="001A58BA"/>
    <w:rsid w:val="001A5DDF"/>
    <w:rsid w:val="001B2AA2"/>
    <w:rsid w:val="001B585A"/>
    <w:rsid w:val="001B6124"/>
    <w:rsid w:val="001B67B8"/>
    <w:rsid w:val="001C29D8"/>
    <w:rsid w:val="001F229C"/>
    <w:rsid w:val="001F2366"/>
    <w:rsid w:val="001F5614"/>
    <w:rsid w:val="002019AB"/>
    <w:rsid w:val="002044E3"/>
    <w:rsid w:val="00206C4A"/>
    <w:rsid w:val="00215FC0"/>
    <w:rsid w:val="00217EF0"/>
    <w:rsid w:val="0022180D"/>
    <w:rsid w:val="00230F96"/>
    <w:rsid w:val="00236CA0"/>
    <w:rsid w:val="00286BBA"/>
    <w:rsid w:val="002C2521"/>
    <w:rsid w:val="002F62EB"/>
    <w:rsid w:val="00305138"/>
    <w:rsid w:val="0030637F"/>
    <w:rsid w:val="003503F3"/>
    <w:rsid w:val="00366823"/>
    <w:rsid w:val="00370CC5"/>
    <w:rsid w:val="003A24AD"/>
    <w:rsid w:val="003A7BE7"/>
    <w:rsid w:val="003C7C34"/>
    <w:rsid w:val="003F14FD"/>
    <w:rsid w:val="004307C6"/>
    <w:rsid w:val="00446795"/>
    <w:rsid w:val="004627F2"/>
    <w:rsid w:val="00462D62"/>
    <w:rsid w:val="00497F4A"/>
    <w:rsid w:val="004A13FB"/>
    <w:rsid w:val="004B16F4"/>
    <w:rsid w:val="004B24F6"/>
    <w:rsid w:val="004B5789"/>
    <w:rsid w:val="004C5F11"/>
    <w:rsid w:val="004D10BD"/>
    <w:rsid w:val="004D485F"/>
    <w:rsid w:val="004D722D"/>
    <w:rsid w:val="004E33D3"/>
    <w:rsid w:val="00512F60"/>
    <w:rsid w:val="00514C2C"/>
    <w:rsid w:val="00523158"/>
    <w:rsid w:val="005232F9"/>
    <w:rsid w:val="005363A9"/>
    <w:rsid w:val="0055070A"/>
    <w:rsid w:val="00550AF2"/>
    <w:rsid w:val="00553AF9"/>
    <w:rsid w:val="005D0691"/>
    <w:rsid w:val="005E5345"/>
    <w:rsid w:val="005F1B58"/>
    <w:rsid w:val="005F2F2E"/>
    <w:rsid w:val="005F48C5"/>
    <w:rsid w:val="00606733"/>
    <w:rsid w:val="00631994"/>
    <w:rsid w:val="00634946"/>
    <w:rsid w:val="00640843"/>
    <w:rsid w:val="0069403C"/>
    <w:rsid w:val="006945BC"/>
    <w:rsid w:val="006B108E"/>
    <w:rsid w:val="006B5CD0"/>
    <w:rsid w:val="006C1D5B"/>
    <w:rsid w:val="006C296F"/>
    <w:rsid w:val="006C7BD7"/>
    <w:rsid w:val="006D6988"/>
    <w:rsid w:val="006F072F"/>
    <w:rsid w:val="006F538E"/>
    <w:rsid w:val="006F707D"/>
    <w:rsid w:val="006F75EF"/>
    <w:rsid w:val="00721698"/>
    <w:rsid w:val="00726DC9"/>
    <w:rsid w:val="00754243"/>
    <w:rsid w:val="00765533"/>
    <w:rsid w:val="007837E8"/>
    <w:rsid w:val="007C76ED"/>
    <w:rsid w:val="007D1F7D"/>
    <w:rsid w:val="008056EB"/>
    <w:rsid w:val="00820FB2"/>
    <w:rsid w:val="00824BE0"/>
    <w:rsid w:val="00836655"/>
    <w:rsid w:val="00886291"/>
    <w:rsid w:val="008A026B"/>
    <w:rsid w:val="008A138D"/>
    <w:rsid w:val="008A6F7E"/>
    <w:rsid w:val="008E1B69"/>
    <w:rsid w:val="008E5A7D"/>
    <w:rsid w:val="008F6054"/>
    <w:rsid w:val="00901E51"/>
    <w:rsid w:val="00907CA7"/>
    <w:rsid w:val="00907DD3"/>
    <w:rsid w:val="0092435E"/>
    <w:rsid w:val="00933D33"/>
    <w:rsid w:val="00962526"/>
    <w:rsid w:val="00971591"/>
    <w:rsid w:val="00973111"/>
    <w:rsid w:val="00974BB8"/>
    <w:rsid w:val="009764FA"/>
    <w:rsid w:val="0099005B"/>
    <w:rsid w:val="00992009"/>
    <w:rsid w:val="009933E5"/>
    <w:rsid w:val="00995EF7"/>
    <w:rsid w:val="009A005D"/>
    <w:rsid w:val="009B1B86"/>
    <w:rsid w:val="009B52A8"/>
    <w:rsid w:val="009D7F02"/>
    <w:rsid w:val="009E1438"/>
    <w:rsid w:val="00A00823"/>
    <w:rsid w:val="00A220C7"/>
    <w:rsid w:val="00A2796B"/>
    <w:rsid w:val="00A312CD"/>
    <w:rsid w:val="00AC15E2"/>
    <w:rsid w:val="00AD262B"/>
    <w:rsid w:val="00AE5A8B"/>
    <w:rsid w:val="00AF4D16"/>
    <w:rsid w:val="00B1096D"/>
    <w:rsid w:val="00B343C1"/>
    <w:rsid w:val="00B50AA6"/>
    <w:rsid w:val="00B510B9"/>
    <w:rsid w:val="00B5438D"/>
    <w:rsid w:val="00B57222"/>
    <w:rsid w:val="00B7548D"/>
    <w:rsid w:val="00B77886"/>
    <w:rsid w:val="00B854C1"/>
    <w:rsid w:val="00B92487"/>
    <w:rsid w:val="00BA4D1D"/>
    <w:rsid w:val="00BB17AC"/>
    <w:rsid w:val="00BC4C25"/>
    <w:rsid w:val="00BD161D"/>
    <w:rsid w:val="00BD381B"/>
    <w:rsid w:val="00BE3EF8"/>
    <w:rsid w:val="00BF1F16"/>
    <w:rsid w:val="00BF36AA"/>
    <w:rsid w:val="00C23CC9"/>
    <w:rsid w:val="00C30949"/>
    <w:rsid w:val="00C375AA"/>
    <w:rsid w:val="00C54F8D"/>
    <w:rsid w:val="00C60D2E"/>
    <w:rsid w:val="00C92D44"/>
    <w:rsid w:val="00CA052E"/>
    <w:rsid w:val="00CA632B"/>
    <w:rsid w:val="00CB0A7F"/>
    <w:rsid w:val="00CB486F"/>
    <w:rsid w:val="00CC71D1"/>
    <w:rsid w:val="00CD4173"/>
    <w:rsid w:val="00CD696D"/>
    <w:rsid w:val="00D02B80"/>
    <w:rsid w:val="00D13ACB"/>
    <w:rsid w:val="00D31772"/>
    <w:rsid w:val="00D421F3"/>
    <w:rsid w:val="00D52407"/>
    <w:rsid w:val="00D529B8"/>
    <w:rsid w:val="00D63486"/>
    <w:rsid w:val="00DB2103"/>
    <w:rsid w:val="00DB6171"/>
    <w:rsid w:val="00DC1A26"/>
    <w:rsid w:val="00DC3E92"/>
    <w:rsid w:val="00DF66AA"/>
    <w:rsid w:val="00E03680"/>
    <w:rsid w:val="00E34CFC"/>
    <w:rsid w:val="00E70BDF"/>
    <w:rsid w:val="00E83730"/>
    <w:rsid w:val="00E94723"/>
    <w:rsid w:val="00E9783A"/>
    <w:rsid w:val="00EC0473"/>
    <w:rsid w:val="00EC5E05"/>
    <w:rsid w:val="00EF6BBC"/>
    <w:rsid w:val="00F2366D"/>
    <w:rsid w:val="00F51D4C"/>
    <w:rsid w:val="00F61C18"/>
    <w:rsid w:val="00F62A23"/>
    <w:rsid w:val="00F838F1"/>
    <w:rsid w:val="00F85091"/>
    <w:rsid w:val="00FA1E79"/>
    <w:rsid w:val="00FA70A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8A1A"/>
  <w15:docId w15:val="{5869CDA1-81F6-430F-896B-B62A730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A026B"/>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iPriority w:val="99"/>
    <w:unhideWhenUsed/>
    <w:rsid w:val="00366823"/>
    <w:rPr>
      <w:color w:val="000000" w:themeColor="hyperlink"/>
      <w:u w:val="single"/>
    </w:rPr>
  </w:style>
  <w:style w:type="character" w:styleId="Mentionnonrsolue">
    <w:name w:val="Unresolved Mention"/>
    <w:basedOn w:val="Policepardfaut"/>
    <w:uiPriority w:val="99"/>
    <w:semiHidden/>
    <w:unhideWhenUsed/>
    <w:rsid w:val="00366823"/>
    <w:rPr>
      <w:color w:val="605E5C"/>
      <w:shd w:val="clear" w:color="auto" w:fill="E1DFDD"/>
    </w:rPr>
  </w:style>
  <w:style w:type="paragraph" w:styleId="Corpsdetexte">
    <w:name w:val="Body Text"/>
    <w:basedOn w:val="Normal"/>
    <w:link w:val="CorpsdetexteCar"/>
    <w:uiPriority w:val="1"/>
    <w:semiHidden/>
    <w:unhideWhenUsed/>
    <w:qFormat/>
    <w:rsid w:val="00F838F1"/>
    <w:pPr>
      <w:widowControl w:val="0"/>
      <w:autoSpaceDE w:val="0"/>
      <w:autoSpaceDN w:val="0"/>
      <w:spacing w:line="276" w:lineRule="auto"/>
    </w:pPr>
    <w:rPr>
      <w:rFonts w:eastAsia="Arial" w:cs="Arial"/>
      <w:szCs w:val="22"/>
    </w:rPr>
  </w:style>
  <w:style w:type="character" w:customStyle="1" w:styleId="CorpsdetexteCar">
    <w:name w:val="Corps de texte Car"/>
    <w:basedOn w:val="Policepardfaut"/>
    <w:link w:val="Corpsdetexte"/>
    <w:uiPriority w:val="1"/>
    <w:semiHidden/>
    <w:rsid w:val="00F838F1"/>
    <w:rPr>
      <w:rFonts w:ascii="Arial" w:eastAsia="Arial" w:hAnsi="Arial" w:cs="Arial"/>
      <w:szCs w:val="22"/>
    </w:rPr>
  </w:style>
  <w:style w:type="paragraph" w:styleId="Notedebasdepage">
    <w:name w:val="footnote text"/>
    <w:basedOn w:val="Normal"/>
    <w:link w:val="NotedebasdepageCar"/>
    <w:uiPriority w:val="99"/>
    <w:semiHidden/>
    <w:unhideWhenUsed/>
    <w:rsid w:val="00973111"/>
    <w:pPr>
      <w:spacing w:line="240" w:lineRule="auto"/>
    </w:pPr>
  </w:style>
  <w:style w:type="character" w:customStyle="1" w:styleId="NotedebasdepageCar">
    <w:name w:val="Note de bas de page Car"/>
    <w:basedOn w:val="Policepardfaut"/>
    <w:link w:val="Notedebasdepage"/>
    <w:uiPriority w:val="99"/>
    <w:semiHidden/>
    <w:rsid w:val="00973111"/>
    <w:rPr>
      <w:rFonts w:ascii="Arial" w:hAnsi="Arial"/>
    </w:rPr>
  </w:style>
  <w:style w:type="character" w:styleId="Appelnotedebasdep">
    <w:name w:val="footnote reference"/>
    <w:basedOn w:val="Policepardfaut"/>
    <w:uiPriority w:val="99"/>
    <w:semiHidden/>
    <w:unhideWhenUsed/>
    <w:rsid w:val="009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798">
      <w:bodyDiv w:val="1"/>
      <w:marLeft w:val="0"/>
      <w:marRight w:val="0"/>
      <w:marTop w:val="0"/>
      <w:marBottom w:val="0"/>
      <w:divBdr>
        <w:top w:val="none" w:sz="0" w:space="0" w:color="auto"/>
        <w:left w:val="none" w:sz="0" w:space="0" w:color="auto"/>
        <w:bottom w:val="none" w:sz="0" w:space="0" w:color="auto"/>
        <w:right w:val="none" w:sz="0" w:space="0" w:color="auto"/>
      </w:divBdr>
    </w:div>
    <w:div w:id="171647105">
      <w:bodyDiv w:val="1"/>
      <w:marLeft w:val="0"/>
      <w:marRight w:val="0"/>
      <w:marTop w:val="0"/>
      <w:marBottom w:val="0"/>
      <w:divBdr>
        <w:top w:val="none" w:sz="0" w:space="0" w:color="auto"/>
        <w:left w:val="none" w:sz="0" w:space="0" w:color="auto"/>
        <w:bottom w:val="none" w:sz="0" w:space="0" w:color="auto"/>
        <w:right w:val="none" w:sz="0" w:space="0" w:color="auto"/>
      </w:divBdr>
    </w:div>
    <w:div w:id="261649183">
      <w:bodyDiv w:val="1"/>
      <w:marLeft w:val="0"/>
      <w:marRight w:val="0"/>
      <w:marTop w:val="0"/>
      <w:marBottom w:val="0"/>
      <w:divBdr>
        <w:top w:val="none" w:sz="0" w:space="0" w:color="auto"/>
        <w:left w:val="none" w:sz="0" w:space="0" w:color="auto"/>
        <w:bottom w:val="none" w:sz="0" w:space="0" w:color="auto"/>
        <w:right w:val="none" w:sz="0" w:space="0" w:color="auto"/>
      </w:divBdr>
    </w:div>
    <w:div w:id="1326473956">
      <w:bodyDiv w:val="1"/>
      <w:marLeft w:val="0"/>
      <w:marRight w:val="0"/>
      <w:marTop w:val="0"/>
      <w:marBottom w:val="0"/>
      <w:divBdr>
        <w:top w:val="none" w:sz="0" w:space="0" w:color="auto"/>
        <w:left w:val="none" w:sz="0" w:space="0" w:color="auto"/>
        <w:bottom w:val="none" w:sz="0" w:space="0" w:color="auto"/>
        <w:right w:val="none" w:sz="0" w:space="0" w:color="auto"/>
      </w:divBdr>
    </w:div>
    <w:div w:id="15483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ueil-enac.fr/J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ac.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helie.tirard\Desktop\Nouvelle%20charte%20-%20USAGE%20DICOM\OPERATEURS\Op&#233;rateur%20-%20CP\CP_operateurs_arial.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9B98-EF9E-44C9-A347-28A829C6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CP_operateurs_arial</Template>
  <TotalTime>25</TotalTime>
  <Pages>1</Pages>
  <Words>310</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TIRARD Ophélie</dc:creator>
  <cp:lastModifiedBy>Sylvie GAY</cp:lastModifiedBy>
  <cp:revision>6</cp:revision>
  <dcterms:created xsi:type="dcterms:W3CDTF">2024-11-25T13:07:00Z</dcterms:created>
  <dcterms:modified xsi:type="dcterms:W3CDTF">2024-11-25T14:25:00Z</dcterms:modified>
</cp:coreProperties>
</file>