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964" w:type="dxa"/>
        <w:tblLayout w:type="fixed"/>
        <w:tblLook w:val="0600" w:firstRow="0" w:lastRow="0" w:firstColumn="0" w:lastColumn="0" w:noHBand="1" w:noVBand="1"/>
      </w:tblPr>
      <w:tblGrid>
        <w:gridCol w:w="10964"/>
      </w:tblGrid>
      <w:tr w:rsidR="00D529B8" w:rsidRPr="000F3A76" w14:paraId="48789025" w14:textId="77777777" w:rsidTr="00236CA0">
        <w:trPr>
          <w:trHeight w:val="158"/>
        </w:trPr>
        <w:tc>
          <w:tcPr>
            <w:tcW w:w="10964" w:type="dxa"/>
            <w:tcBorders>
              <w:top w:val="nil"/>
              <w:left w:val="nil"/>
              <w:bottom w:val="nil"/>
              <w:right w:val="nil"/>
            </w:tcBorders>
          </w:tcPr>
          <w:p w14:paraId="3F29FA6A" w14:textId="7C676170" w:rsidR="00AE5A8B" w:rsidRPr="006538F5" w:rsidRDefault="00D529B8" w:rsidP="005E5345">
            <w:pPr>
              <w:pStyle w:val="Communiqudepresse"/>
              <w:jc w:val="left"/>
              <w:rPr>
                <w:sz w:val="16"/>
                <w:szCs w:val="16"/>
              </w:rPr>
            </w:pPr>
            <w:r w:rsidRPr="005C2507">
              <w:rPr>
                <w:rFonts w:cs="Arial"/>
                <w:b/>
                <w:bCs/>
              </w:rPr>
              <w:t>Communiqué de presse</w:t>
            </w:r>
            <w:r w:rsidR="005E5345">
              <w:rPr>
                <w:rFonts w:cs="Arial"/>
              </w:rPr>
              <w:t xml:space="preserve">                                                        </w:t>
            </w:r>
            <w:r w:rsidR="005E5345" w:rsidRPr="005E5345">
              <w:rPr>
                <w:rFonts w:cs="Arial"/>
                <w:sz w:val="18"/>
                <w:szCs w:val="18"/>
              </w:rPr>
              <w:t xml:space="preserve">  </w:t>
            </w:r>
            <w:r w:rsidR="005E5345" w:rsidRPr="005E5345">
              <w:rPr>
                <w:sz w:val="16"/>
                <w:szCs w:val="16"/>
              </w:rPr>
              <w:t>T</w:t>
            </w:r>
            <w:r w:rsidR="00C23CC9">
              <w:rPr>
                <w:sz w:val="16"/>
                <w:szCs w:val="16"/>
              </w:rPr>
              <w:t xml:space="preserve">OULOUSE LE </w:t>
            </w:r>
            <w:r w:rsidR="00CD5E7B">
              <w:rPr>
                <w:sz w:val="16"/>
                <w:szCs w:val="16"/>
              </w:rPr>
              <w:t>16 décembre</w:t>
            </w:r>
            <w:r w:rsidR="00792DA7">
              <w:rPr>
                <w:sz w:val="16"/>
                <w:szCs w:val="16"/>
              </w:rPr>
              <w:t xml:space="preserve"> </w:t>
            </w:r>
            <w:r w:rsidR="00BF36AA">
              <w:rPr>
                <w:sz w:val="16"/>
                <w:szCs w:val="16"/>
              </w:rPr>
              <w:t>202</w:t>
            </w:r>
            <w:r w:rsidR="00792DA7">
              <w:rPr>
                <w:sz w:val="16"/>
                <w:szCs w:val="16"/>
              </w:rPr>
              <w:t>4</w:t>
            </w:r>
          </w:p>
        </w:tc>
      </w:tr>
    </w:tbl>
    <w:p w14:paraId="7A9F3CEC" w14:textId="5A3A4CE4" w:rsidR="006538F5" w:rsidRDefault="006538F5" w:rsidP="00917372">
      <w:pPr>
        <w:pStyle w:val="Sujetducommuniqu"/>
        <w:rPr>
          <w:rFonts w:cs="Arial"/>
          <w:sz w:val="22"/>
          <w:szCs w:val="22"/>
        </w:rPr>
      </w:pPr>
    </w:p>
    <w:p w14:paraId="5467E564" w14:textId="77777777" w:rsidR="005C2507" w:rsidRDefault="005C2507" w:rsidP="000205BF">
      <w:pPr>
        <w:pStyle w:val="Sujetducommuniqu"/>
        <w:jc w:val="center"/>
        <w:rPr>
          <w:rFonts w:cs="Arial"/>
          <w:sz w:val="22"/>
          <w:szCs w:val="22"/>
        </w:rPr>
      </w:pPr>
    </w:p>
    <w:p w14:paraId="5D4B4747" w14:textId="09B745BD" w:rsidR="005C2507" w:rsidRPr="004D2CB3" w:rsidRDefault="00CD5E7B" w:rsidP="006538F5">
      <w:pPr>
        <w:pStyle w:val="Sujetducommuniqu"/>
        <w:jc w:val="center"/>
        <w:rPr>
          <w:rFonts w:cs="Arial"/>
          <w:szCs w:val="24"/>
        </w:rPr>
      </w:pPr>
      <w:r>
        <w:rPr>
          <w:rFonts w:cs="Arial"/>
          <w:szCs w:val="24"/>
        </w:rPr>
        <w:t>RENOUVELLEMENT</w:t>
      </w:r>
      <w:r w:rsidR="005C2507" w:rsidRPr="004D2CB3">
        <w:rPr>
          <w:rFonts w:cs="Arial"/>
          <w:szCs w:val="24"/>
        </w:rPr>
        <w:t xml:space="preserve"> AU rncp DU PROGRAMME </w:t>
      </w:r>
    </w:p>
    <w:p w14:paraId="793089CB" w14:textId="304DD887" w:rsidR="005C2507" w:rsidRPr="004D2CB3" w:rsidRDefault="005C2507" w:rsidP="005C2507">
      <w:pPr>
        <w:pStyle w:val="Sujetducommuniqu"/>
        <w:jc w:val="center"/>
        <w:rPr>
          <w:rFonts w:cs="Arial"/>
          <w:szCs w:val="24"/>
        </w:rPr>
      </w:pPr>
      <w:r w:rsidRPr="004D2CB3">
        <w:rPr>
          <w:rFonts w:cs="Arial"/>
          <w:szCs w:val="24"/>
        </w:rPr>
        <w:t>ms « </w:t>
      </w:r>
      <w:r w:rsidR="00BE164E">
        <w:rPr>
          <w:rFonts w:cs="Arial"/>
          <w:szCs w:val="24"/>
        </w:rPr>
        <w:t>sAFETY MANAGMENT IN AVIATION</w:t>
      </w:r>
      <w:r w:rsidRPr="004D2CB3">
        <w:rPr>
          <w:rFonts w:cs="Arial"/>
          <w:szCs w:val="24"/>
        </w:rPr>
        <w:t> » de l’ENAC</w:t>
      </w:r>
    </w:p>
    <w:p w14:paraId="649CA47F" w14:textId="35786E76" w:rsidR="005C2507" w:rsidRPr="004D2CB3" w:rsidRDefault="005C2507" w:rsidP="005C2507">
      <w:pPr>
        <w:pStyle w:val="Sujetducommuniqu"/>
        <w:jc w:val="center"/>
        <w:rPr>
          <w:rStyle w:val="lev"/>
          <w:rFonts w:cs="Arial"/>
          <w:b/>
          <w:bCs w:val="0"/>
          <w:szCs w:val="24"/>
        </w:rPr>
      </w:pPr>
    </w:p>
    <w:p w14:paraId="2002817A" w14:textId="77777777" w:rsidR="005C2507" w:rsidRDefault="005C2507" w:rsidP="005C2507">
      <w:pPr>
        <w:jc w:val="both"/>
        <w:rPr>
          <w:rFonts w:cs="Arial"/>
          <w:b/>
          <w:bCs/>
          <w:sz w:val="24"/>
          <w:szCs w:val="24"/>
          <w:lang w:eastAsia="fr-FR"/>
        </w:rPr>
      </w:pPr>
    </w:p>
    <w:p w14:paraId="2945BB7D" w14:textId="1854A473" w:rsidR="00BE4638" w:rsidRDefault="005C2507" w:rsidP="00BE4638">
      <w:pPr>
        <w:jc w:val="both"/>
        <w:rPr>
          <w:sz w:val="22"/>
          <w:szCs w:val="22"/>
        </w:rPr>
      </w:pPr>
      <w:r w:rsidRPr="004D2CB3">
        <w:rPr>
          <w:rFonts w:cs="Arial"/>
          <w:sz w:val="22"/>
          <w:szCs w:val="22"/>
          <w:lang w:eastAsia="fr-FR"/>
        </w:rPr>
        <w:t>L’Ecole Nationale de l’Aviation Civile (ENAC), véritable référence de l’enseignement supérieur du domaine aérien, a</w:t>
      </w:r>
      <w:r w:rsidRPr="004D2CB3">
        <w:rPr>
          <w:rFonts w:cs="Arial"/>
          <w:b/>
          <w:bCs/>
          <w:sz w:val="22"/>
          <w:szCs w:val="22"/>
          <w:lang w:eastAsia="fr-FR"/>
        </w:rPr>
        <w:t xml:space="preserve"> </w:t>
      </w:r>
      <w:r w:rsidRPr="004D2CB3">
        <w:rPr>
          <w:sz w:val="22"/>
          <w:szCs w:val="22"/>
        </w:rPr>
        <w:t>le plaisir d'annoncer que le</w:t>
      </w:r>
      <w:r w:rsidR="0044708B" w:rsidRPr="004D2CB3">
        <w:rPr>
          <w:sz w:val="22"/>
          <w:szCs w:val="22"/>
        </w:rPr>
        <w:t xml:space="preserve"> </w:t>
      </w:r>
      <w:r w:rsidR="0044708B" w:rsidRPr="004D2CB3">
        <w:rPr>
          <w:rStyle w:val="Accentuation"/>
          <w:rFonts w:cs="Arial"/>
          <w:i w:val="0"/>
          <w:iCs w:val="0"/>
          <w:color w:val="5F6368"/>
          <w:sz w:val="22"/>
          <w:szCs w:val="22"/>
          <w:shd w:val="clear" w:color="auto" w:fill="FFFFFF"/>
        </w:rPr>
        <w:t>Mastère Spécialisé</w:t>
      </w:r>
      <w:r w:rsidR="0044708B" w:rsidRPr="004D2CB3">
        <w:rPr>
          <w:rFonts w:cs="Arial"/>
          <w:color w:val="4D5156"/>
          <w:sz w:val="22"/>
          <w:szCs w:val="22"/>
          <w:shd w:val="clear" w:color="auto" w:fill="FFFFFF"/>
        </w:rPr>
        <w:t>®</w:t>
      </w:r>
      <w:r w:rsidRPr="004D2CB3">
        <w:rPr>
          <w:rStyle w:val="lev"/>
          <w:b w:val="0"/>
          <w:bCs w:val="0"/>
          <w:sz w:val="22"/>
          <w:szCs w:val="22"/>
        </w:rPr>
        <w:t xml:space="preserve"> « </w:t>
      </w:r>
      <w:proofErr w:type="spellStart"/>
      <w:r w:rsidRPr="004D2CB3">
        <w:rPr>
          <w:rStyle w:val="lev"/>
          <w:b w:val="0"/>
          <w:bCs w:val="0"/>
          <w:sz w:val="22"/>
          <w:szCs w:val="22"/>
        </w:rPr>
        <w:t>Safety</w:t>
      </w:r>
      <w:proofErr w:type="spellEnd"/>
      <w:r w:rsidRPr="004D2CB3">
        <w:rPr>
          <w:rStyle w:val="lev"/>
          <w:b w:val="0"/>
          <w:bCs w:val="0"/>
          <w:sz w:val="22"/>
          <w:szCs w:val="22"/>
        </w:rPr>
        <w:t xml:space="preserve"> </w:t>
      </w:r>
      <w:r w:rsidR="00BE164E">
        <w:rPr>
          <w:rStyle w:val="lev"/>
          <w:b w:val="0"/>
          <w:bCs w:val="0"/>
          <w:sz w:val="22"/>
          <w:szCs w:val="22"/>
        </w:rPr>
        <w:t>Management in Aviation</w:t>
      </w:r>
      <w:r w:rsidRPr="004D2CB3">
        <w:rPr>
          <w:rStyle w:val="lev"/>
          <w:b w:val="0"/>
          <w:bCs w:val="0"/>
          <w:sz w:val="22"/>
          <w:szCs w:val="22"/>
        </w:rPr>
        <w:t> » (</w:t>
      </w:r>
      <w:r w:rsidR="00AE389B">
        <w:rPr>
          <w:rStyle w:val="lev"/>
          <w:b w:val="0"/>
          <w:bCs w:val="0"/>
          <w:sz w:val="22"/>
          <w:szCs w:val="22"/>
        </w:rPr>
        <w:t>SMA</w:t>
      </w:r>
      <w:r w:rsidRPr="004D2CB3">
        <w:rPr>
          <w:rStyle w:val="lev"/>
          <w:b w:val="0"/>
          <w:bCs w:val="0"/>
          <w:sz w:val="22"/>
          <w:szCs w:val="22"/>
        </w:rPr>
        <w:t>)</w:t>
      </w:r>
      <w:r w:rsidRPr="004D2CB3">
        <w:rPr>
          <w:rStyle w:val="lev"/>
          <w:sz w:val="22"/>
          <w:szCs w:val="22"/>
        </w:rPr>
        <w:t> </w:t>
      </w:r>
      <w:r w:rsidRPr="004D2CB3">
        <w:rPr>
          <w:sz w:val="22"/>
          <w:szCs w:val="22"/>
        </w:rPr>
        <w:t xml:space="preserve">a été officiellement </w:t>
      </w:r>
      <w:r w:rsidR="00AE389B">
        <w:rPr>
          <w:sz w:val="22"/>
          <w:szCs w:val="22"/>
        </w:rPr>
        <w:t>renouvelé</w:t>
      </w:r>
      <w:r w:rsidRPr="004D2CB3">
        <w:rPr>
          <w:sz w:val="22"/>
          <w:szCs w:val="22"/>
        </w:rPr>
        <w:t xml:space="preserve"> au Répertoire National des Certifications Professionnelles (RNCP) à la date du </w:t>
      </w:r>
      <w:r w:rsidR="00AE389B">
        <w:rPr>
          <w:sz w:val="22"/>
          <w:szCs w:val="22"/>
        </w:rPr>
        <w:t>28 novembre</w:t>
      </w:r>
      <w:r w:rsidRPr="004D2CB3">
        <w:rPr>
          <w:sz w:val="22"/>
          <w:szCs w:val="22"/>
        </w:rPr>
        <w:t xml:space="preserve"> 2024</w:t>
      </w:r>
      <w:r w:rsidR="00BE4638">
        <w:rPr>
          <w:sz w:val="22"/>
          <w:szCs w:val="22"/>
        </w:rPr>
        <w:t xml:space="preserve">, </w:t>
      </w:r>
      <w:r w:rsidR="00BE4638" w:rsidRPr="00BE4638">
        <w:rPr>
          <w:sz w:val="22"/>
          <w:szCs w:val="22"/>
        </w:rPr>
        <w:t>sous l’intitulé « </w:t>
      </w:r>
      <w:r w:rsidR="00321129">
        <w:rPr>
          <w:sz w:val="22"/>
          <w:szCs w:val="22"/>
        </w:rPr>
        <w:t xml:space="preserve">Manager de la Sécurité dans le Système du Transport </w:t>
      </w:r>
      <w:proofErr w:type="gramStart"/>
      <w:r w:rsidR="00321129">
        <w:rPr>
          <w:sz w:val="22"/>
          <w:szCs w:val="22"/>
        </w:rPr>
        <w:t>Aérien</w:t>
      </w:r>
      <w:r w:rsidR="00BE4638" w:rsidRPr="00BE4638">
        <w:rPr>
          <w:sz w:val="22"/>
          <w:szCs w:val="22"/>
        </w:rPr>
        <w:t>»</w:t>
      </w:r>
      <w:proofErr w:type="gramEnd"/>
      <w:r w:rsidR="00BE4638" w:rsidRPr="00BE4638">
        <w:rPr>
          <w:sz w:val="22"/>
          <w:szCs w:val="22"/>
        </w:rPr>
        <w:t>.</w:t>
      </w:r>
    </w:p>
    <w:p w14:paraId="15D39E4E" w14:textId="77777777" w:rsidR="00C41400" w:rsidRPr="004D2CB3" w:rsidRDefault="00C41400" w:rsidP="005C2507">
      <w:pPr>
        <w:jc w:val="both"/>
        <w:rPr>
          <w:sz w:val="22"/>
          <w:szCs w:val="22"/>
        </w:rPr>
      </w:pPr>
    </w:p>
    <w:p w14:paraId="35991751" w14:textId="0E1A3052" w:rsidR="005C2507" w:rsidRPr="004D2CB3" w:rsidRDefault="00C41400" w:rsidP="001A22B9">
      <w:pPr>
        <w:jc w:val="both"/>
        <w:rPr>
          <w:rFonts w:cs="Arial"/>
          <w:sz w:val="22"/>
          <w:szCs w:val="22"/>
        </w:rPr>
      </w:pPr>
      <w:r w:rsidRPr="004D2CB3">
        <w:rPr>
          <w:sz w:val="22"/>
          <w:szCs w:val="22"/>
        </w:rPr>
        <w:t>L’enregistrement à ce répertoire – dont France compétences est en charge –, conditionne le niveau et la qualité de la certification professionnelle car il garantit l’acquisition d’une qualification reconnue sur le marché du travail.</w:t>
      </w:r>
      <w:r w:rsidR="001A22B9" w:rsidRPr="004D2CB3">
        <w:rPr>
          <w:sz w:val="22"/>
          <w:szCs w:val="22"/>
        </w:rPr>
        <w:t xml:space="preserve"> Etudiants et employeurs peuvent, ainsi, plus facilement repérer les compétences acquises à l’issue de la formation</w:t>
      </w:r>
      <w:r w:rsidR="005C2507" w:rsidRPr="004D2CB3">
        <w:rPr>
          <w:rFonts w:cs="Arial"/>
          <w:sz w:val="22"/>
          <w:szCs w:val="22"/>
        </w:rPr>
        <w:t>. Il assure également que nos diplômés possèdent les compétences nécessaires pour évoluer dans un environnement en constante évolution, contribuant à la sécurité et à la navigabilité des aéronefs.</w:t>
      </w:r>
    </w:p>
    <w:p w14:paraId="1CAFBA90" w14:textId="77777777" w:rsidR="001A22B9" w:rsidRPr="004D2CB3" w:rsidRDefault="001A22B9" w:rsidP="001A22B9">
      <w:pPr>
        <w:jc w:val="both"/>
        <w:rPr>
          <w:rFonts w:cs="Arial"/>
          <w:sz w:val="22"/>
          <w:szCs w:val="22"/>
        </w:rPr>
      </w:pPr>
    </w:p>
    <w:p w14:paraId="2B488EAD" w14:textId="2923CA5C" w:rsidR="001A22B9" w:rsidRPr="00BE4638" w:rsidRDefault="001A22B9" w:rsidP="001A22B9">
      <w:pPr>
        <w:jc w:val="both"/>
        <w:rPr>
          <w:rFonts w:cs="Arial"/>
          <w:b/>
          <w:bCs/>
        </w:rPr>
      </w:pPr>
      <w:r w:rsidRPr="00BE4638">
        <w:rPr>
          <w:rFonts w:cs="Arial"/>
          <w:b/>
          <w:bCs/>
        </w:rPr>
        <w:t>Enregistrer une certification au RNCP, pour quoi faire ?</w:t>
      </w:r>
    </w:p>
    <w:p w14:paraId="68ED6827" w14:textId="77777777" w:rsidR="005C2507" w:rsidRPr="00BE4638" w:rsidRDefault="005C2507" w:rsidP="004D2CB3">
      <w:pPr>
        <w:pStyle w:val="Paragraphedeliste"/>
        <w:numPr>
          <w:ilvl w:val="0"/>
          <w:numId w:val="25"/>
        </w:numPr>
        <w:jc w:val="both"/>
        <w:rPr>
          <w:rFonts w:cs="Arial"/>
          <w:b/>
          <w:bCs/>
          <w:lang w:eastAsia="fr-FR"/>
        </w:rPr>
      </w:pPr>
      <w:r w:rsidRPr="00BE4638">
        <w:rPr>
          <w:rStyle w:val="lev"/>
          <w:rFonts w:cs="Arial"/>
          <w:b w:val="0"/>
          <w:bCs w:val="0"/>
        </w:rPr>
        <w:t>Reconnaissance officielle</w:t>
      </w:r>
      <w:r w:rsidRPr="00BE4638">
        <w:rPr>
          <w:rFonts w:cs="Arial"/>
        </w:rPr>
        <w:t xml:space="preserve"> : ce programme est désormais reconnu par l'État, garantissant que les compétences acquises répondent aux exigences du secteur aéronautique.</w:t>
      </w:r>
    </w:p>
    <w:p w14:paraId="76C1A0F7" w14:textId="77777777" w:rsidR="005C2507" w:rsidRPr="00BE4638" w:rsidRDefault="005C2507" w:rsidP="004D2CB3">
      <w:pPr>
        <w:pStyle w:val="Paragraphedeliste"/>
        <w:numPr>
          <w:ilvl w:val="0"/>
          <w:numId w:val="25"/>
        </w:numPr>
        <w:jc w:val="both"/>
        <w:rPr>
          <w:rFonts w:cs="Arial"/>
          <w:b/>
          <w:bCs/>
          <w:lang w:eastAsia="fr-FR"/>
        </w:rPr>
      </w:pPr>
      <w:r w:rsidRPr="00BE4638">
        <w:rPr>
          <w:rStyle w:val="lev"/>
          <w:rFonts w:cs="Arial"/>
          <w:b w:val="0"/>
          <w:bCs w:val="0"/>
        </w:rPr>
        <w:t>Valorisation des compétences</w:t>
      </w:r>
      <w:r w:rsidRPr="00BE4638">
        <w:rPr>
          <w:rFonts w:cs="Arial"/>
        </w:rPr>
        <w:t xml:space="preserve"> : les titulaires de cette certification pourront faire valoir leurs compétences auprès des employeurs, augmentant ainsi leur employabilité et leur capacité à évoluer dans un environnement professionnel en constante évolution.</w:t>
      </w:r>
    </w:p>
    <w:p w14:paraId="7D492D25" w14:textId="77777777" w:rsidR="005C2507" w:rsidRPr="00BE4638" w:rsidRDefault="005C2507" w:rsidP="004D2CB3">
      <w:pPr>
        <w:pStyle w:val="Paragraphedeliste"/>
        <w:numPr>
          <w:ilvl w:val="0"/>
          <w:numId w:val="25"/>
        </w:numPr>
        <w:jc w:val="both"/>
        <w:rPr>
          <w:rFonts w:cs="Arial"/>
          <w:b/>
          <w:bCs/>
          <w:lang w:eastAsia="fr-FR"/>
        </w:rPr>
      </w:pPr>
      <w:r w:rsidRPr="00BE4638">
        <w:rPr>
          <w:rStyle w:val="lev"/>
          <w:rFonts w:cs="Arial"/>
          <w:b w:val="0"/>
          <w:bCs w:val="0"/>
        </w:rPr>
        <w:t>Accès à des financements</w:t>
      </w:r>
      <w:r w:rsidRPr="00BE4638">
        <w:rPr>
          <w:rFonts w:cs="Arial"/>
        </w:rPr>
        <w:t xml:space="preserve"> : notre formation est désormais éligible à des financements publics, facilitant l’accès à un plus grand nombre de candidats désireux de se former dans ce secteur en pleine croissance.</w:t>
      </w:r>
    </w:p>
    <w:p w14:paraId="1F8D51BF" w14:textId="46E64EDD" w:rsidR="004D2CB3" w:rsidRPr="00BE4638" w:rsidRDefault="004D2CB3" w:rsidP="004D2CB3">
      <w:pPr>
        <w:pStyle w:val="Paragraphedeliste"/>
        <w:numPr>
          <w:ilvl w:val="0"/>
          <w:numId w:val="25"/>
        </w:numPr>
        <w:spacing w:line="240" w:lineRule="auto"/>
        <w:contextualSpacing w:val="0"/>
        <w:jc w:val="both"/>
        <w:rPr>
          <w:rFonts w:ascii="Calibri" w:eastAsia="Times New Roman" w:hAnsi="Calibri"/>
        </w:rPr>
      </w:pPr>
      <w:r w:rsidRPr="00BE4638">
        <w:rPr>
          <w:rStyle w:val="lev"/>
          <w:rFonts w:eastAsia="Times New Roman"/>
          <w:b w:val="0"/>
          <w:bCs w:val="0"/>
        </w:rPr>
        <w:t>Valorisation de votre expérience par la VAE</w:t>
      </w:r>
      <w:r w:rsidRPr="00BE4638">
        <w:rPr>
          <w:rStyle w:val="lev"/>
          <w:rFonts w:eastAsia="Times New Roman"/>
        </w:rPr>
        <w:t> :</w:t>
      </w:r>
      <w:r w:rsidRPr="00BE4638">
        <w:rPr>
          <w:rFonts w:eastAsia="Times New Roman"/>
        </w:rPr>
        <w:t xml:space="preserve"> </w:t>
      </w:r>
      <w:r w:rsidR="0039709B">
        <w:rPr>
          <w:rFonts w:eastAsia="Times New Roman"/>
        </w:rPr>
        <w:t>l</w:t>
      </w:r>
      <w:r w:rsidRPr="00BE4638">
        <w:rPr>
          <w:rFonts w:eastAsia="Times New Roman"/>
        </w:rPr>
        <w:t>a VAE est une voie d'accès pour les professionnels souhaitant obtenir un diplôme tout en valorisant les compétences et expériences acquises tout au long de la vie. Ce dispositif permet de faire reconnaître officiellement ses compétences professionnelles</w:t>
      </w:r>
    </w:p>
    <w:p w14:paraId="4BDCB217" w14:textId="77777777" w:rsidR="001A22B9" w:rsidRPr="004D2CB3" w:rsidRDefault="001A22B9" w:rsidP="004D2CB3">
      <w:pPr>
        <w:pStyle w:val="Paragraphedeliste"/>
        <w:jc w:val="both"/>
        <w:rPr>
          <w:rFonts w:cs="Arial"/>
          <w:b/>
          <w:bCs/>
          <w:sz w:val="22"/>
          <w:szCs w:val="22"/>
          <w:lang w:eastAsia="fr-FR"/>
        </w:rPr>
      </w:pPr>
    </w:p>
    <w:p w14:paraId="466CE0A1" w14:textId="66269E6A" w:rsidR="00792DA7" w:rsidRPr="004D2CB3" w:rsidRDefault="001A22B9" w:rsidP="000F78AF">
      <w:pPr>
        <w:jc w:val="both"/>
        <w:rPr>
          <w:b/>
          <w:bCs/>
          <w:sz w:val="22"/>
          <w:szCs w:val="22"/>
        </w:rPr>
      </w:pPr>
      <w:r w:rsidRPr="004D2CB3">
        <w:rPr>
          <w:b/>
          <w:bCs/>
          <w:sz w:val="22"/>
          <w:szCs w:val="22"/>
        </w:rPr>
        <w:t>Cette décision marque une reconnaissance significative de la qualité et de la pertinence de notre programme de formation.</w:t>
      </w:r>
      <w:bookmarkStart w:id="0" w:name="_Hlk180489602"/>
    </w:p>
    <w:bookmarkEnd w:id="0"/>
    <w:p w14:paraId="48DB632F" w14:textId="47480F7A" w:rsidR="000205BF" w:rsidRDefault="000205BF" w:rsidP="00C23CC9">
      <w:pPr>
        <w:rPr>
          <w:rFonts w:ascii="Calibri" w:hAnsi="Calibri"/>
          <w:b/>
          <w:bCs/>
          <w:sz w:val="24"/>
          <w:szCs w:val="24"/>
          <w:lang w:eastAsia="fr-FR"/>
        </w:rPr>
      </w:pPr>
    </w:p>
    <w:p w14:paraId="4493FB42" w14:textId="77777777" w:rsidR="0069695C" w:rsidRPr="00792DA7" w:rsidRDefault="0069695C" w:rsidP="00C23CC9">
      <w:pPr>
        <w:rPr>
          <w:rFonts w:ascii="Calibri" w:hAnsi="Calibri"/>
          <w:b/>
          <w:bCs/>
          <w:sz w:val="24"/>
          <w:szCs w:val="24"/>
          <w:lang w:eastAsia="fr-FR"/>
        </w:rPr>
      </w:pPr>
    </w:p>
    <w:p w14:paraId="7AC2CE47" w14:textId="77777777" w:rsidR="00917372" w:rsidRPr="00917372" w:rsidRDefault="00917372" w:rsidP="00917372">
      <w:pPr>
        <w:rPr>
          <w:b/>
          <w:bCs/>
          <w:lang w:eastAsia="fr-FR"/>
        </w:rPr>
      </w:pPr>
      <w:r w:rsidRPr="00917372">
        <w:rPr>
          <w:b/>
          <w:bCs/>
          <w:lang w:eastAsia="fr-FR"/>
        </w:rPr>
        <w:t>Contact presse :</w:t>
      </w:r>
    </w:p>
    <w:p w14:paraId="586A46F9" w14:textId="69F1C9EC" w:rsidR="00917372" w:rsidRPr="00917372" w:rsidRDefault="004D2CB3" w:rsidP="00917372">
      <w:pPr>
        <w:rPr>
          <w:lang w:eastAsia="fr-FR"/>
        </w:rPr>
      </w:pPr>
      <w:r>
        <w:rPr>
          <w:b/>
          <w:bCs/>
          <w:lang w:eastAsia="fr-FR"/>
        </w:rPr>
        <w:t>Sylvie GAY</w:t>
      </w:r>
    </w:p>
    <w:p w14:paraId="003191EE" w14:textId="4555B2EE" w:rsidR="00917372" w:rsidRPr="00917372" w:rsidRDefault="00917372" w:rsidP="00917372">
      <w:pPr>
        <w:rPr>
          <w:lang w:eastAsia="fr-FR"/>
        </w:rPr>
      </w:pPr>
      <w:r w:rsidRPr="00917372">
        <w:rPr>
          <w:lang w:eastAsia="fr-FR"/>
        </w:rPr>
        <w:t>Responsable C</w:t>
      </w:r>
      <w:r w:rsidR="004D2CB3">
        <w:rPr>
          <w:lang w:eastAsia="fr-FR"/>
        </w:rPr>
        <w:t>ommunication</w:t>
      </w:r>
    </w:p>
    <w:p w14:paraId="08B81847" w14:textId="309E119D" w:rsidR="00917372" w:rsidRPr="00917372" w:rsidRDefault="00917372" w:rsidP="00917372">
      <w:pPr>
        <w:rPr>
          <w:lang w:eastAsia="fr-FR"/>
        </w:rPr>
      </w:pPr>
      <w:r w:rsidRPr="00917372">
        <w:rPr>
          <w:lang w:eastAsia="fr-FR"/>
        </w:rPr>
        <w:t xml:space="preserve">Tél : 05 62 17 45 </w:t>
      </w:r>
      <w:r w:rsidR="004D2CB3">
        <w:rPr>
          <w:lang w:eastAsia="fr-FR"/>
        </w:rPr>
        <w:t>16</w:t>
      </w:r>
    </w:p>
    <w:p w14:paraId="198813D8" w14:textId="7EC20453" w:rsidR="00917372" w:rsidRPr="00917372" w:rsidRDefault="00917372" w:rsidP="00917372">
      <w:pPr>
        <w:rPr>
          <w:lang w:eastAsia="fr-FR"/>
        </w:rPr>
      </w:pPr>
      <w:r w:rsidRPr="00917372">
        <w:rPr>
          <w:lang w:eastAsia="fr-FR"/>
        </w:rPr>
        <w:t xml:space="preserve">Mél : </w:t>
      </w:r>
      <w:r w:rsidR="004D2CB3">
        <w:rPr>
          <w:lang w:eastAsia="fr-FR"/>
        </w:rPr>
        <w:t>sylvie.gay@enac.fr</w:t>
      </w:r>
    </w:p>
    <w:p w14:paraId="15723678" w14:textId="77777777" w:rsidR="00CC71D1" w:rsidRPr="00BC4C25" w:rsidRDefault="00CC71D1" w:rsidP="0055070A">
      <w:pPr>
        <w:pStyle w:val="Textedesaisie"/>
        <w:rPr>
          <w:rFonts w:cs="Arial"/>
          <w:szCs w:val="22"/>
        </w:rPr>
      </w:pPr>
    </w:p>
    <w:p w14:paraId="67D35188" w14:textId="77777777" w:rsidR="004D10BD" w:rsidRPr="00AE5A8B" w:rsidRDefault="004D10BD" w:rsidP="004D10BD">
      <w:pPr>
        <w:spacing w:line="240" w:lineRule="auto"/>
        <w:jc w:val="both"/>
        <w:rPr>
          <w:b/>
          <w:bCs/>
          <w:color w:val="004130" w:themeColor="accent1" w:themeShade="BF"/>
        </w:rPr>
      </w:pPr>
      <w:bookmarkStart w:id="1" w:name="_Hlk151653427"/>
      <w:r w:rsidRPr="00AE5A8B">
        <w:rPr>
          <w:b/>
          <w:bCs/>
          <w:color w:val="004130" w:themeColor="accent1" w:themeShade="BF"/>
        </w:rPr>
        <w:t>A propos de l’ENAC</w:t>
      </w:r>
    </w:p>
    <w:bookmarkEnd w:id="1"/>
    <w:p w14:paraId="6EA38D37" w14:textId="77777777" w:rsidR="004D2CB3" w:rsidRDefault="004D10BD" w:rsidP="004D2CB3">
      <w:pPr>
        <w:spacing w:line="240" w:lineRule="auto"/>
        <w:jc w:val="both"/>
      </w:pPr>
      <w:r w:rsidRPr="005E5345">
        <w:t xml:space="preserve">L’École Nationale de l’Aviation Civile (ENAC), l'école de la Direction Générale de l'Aviation Civile (DGAC) sous tutelle du Ministère de la Transition écologique, rassemble des activités de formation et de recherche en ingénierie aéronautique, navigation aérienne et pilotage avions. Chaque année l’ENAC accueille plus de </w:t>
      </w:r>
      <w:r w:rsidR="00A220C7" w:rsidRPr="005E5345">
        <w:t>2</w:t>
      </w:r>
      <w:r w:rsidRPr="005E5345">
        <w:t>000 élèves répartis dans plus de 30 programmes de formation et 3500 stagiaires au titre de la formation continue. Preuve de son rayonnement international, ses 2</w:t>
      </w:r>
      <w:r w:rsidR="00195CE1">
        <w:t>8</w:t>
      </w:r>
      <w:r w:rsidRPr="005E5345">
        <w:t xml:space="preserve"> 000 anciens élèves se rencontrent dans une centaine de pays et sur les 5 continents. Par son dimensionnement, ses moyens humains et pédagogiques, l'ENAC est aujourd’hui la 1ère école aéronautique européenne. </w:t>
      </w:r>
    </w:p>
    <w:p w14:paraId="4B6029A8" w14:textId="77777777" w:rsidR="00441BA0" w:rsidRPr="00441BA0" w:rsidRDefault="00441BA0" w:rsidP="00CC71D1">
      <w:pPr>
        <w:spacing w:line="240" w:lineRule="auto"/>
        <w:jc w:val="both"/>
        <w:rPr>
          <w:rFonts w:cs="Arial"/>
        </w:rPr>
      </w:pPr>
    </w:p>
    <w:sectPr w:rsidR="00441BA0" w:rsidRPr="00441BA0" w:rsidSect="004307C6">
      <w:headerReference w:type="default" r:id="rId8"/>
      <w:headerReference w:type="first" r:id="rId9"/>
      <w:type w:val="continuous"/>
      <w:pgSz w:w="11906" w:h="16838" w:code="9"/>
      <w:pgMar w:top="936" w:right="964" w:bottom="567" w:left="964"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3DC8" w14:textId="77777777" w:rsidR="00FC53A4" w:rsidRDefault="00FC53A4" w:rsidP="00F51D4C">
      <w:r>
        <w:separator/>
      </w:r>
    </w:p>
  </w:endnote>
  <w:endnote w:type="continuationSeparator" w:id="0">
    <w:p w14:paraId="298C3599" w14:textId="77777777" w:rsidR="00FC53A4" w:rsidRDefault="00FC53A4"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46FC" w14:textId="77777777" w:rsidR="00FC53A4" w:rsidRDefault="00FC53A4" w:rsidP="00F51D4C">
      <w:r>
        <w:separator/>
      </w:r>
    </w:p>
  </w:footnote>
  <w:footnote w:type="continuationSeparator" w:id="0">
    <w:p w14:paraId="5AE101AE" w14:textId="77777777" w:rsidR="00FC53A4" w:rsidRDefault="00FC53A4"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vertAnchor="page" w:horzAnchor="page" w:tblpXSpec="center" w:tblpYSpec="bottom"/>
      <w:tblW w:w="9979" w:type="dxa"/>
      <w:tblLayout w:type="fixed"/>
      <w:tblLook w:val="0600" w:firstRow="0" w:lastRow="0" w:firstColumn="0" w:lastColumn="0" w:noHBand="1" w:noVBand="1"/>
    </w:tblPr>
    <w:tblGrid>
      <w:gridCol w:w="9979"/>
    </w:tblGrid>
    <w:tr w:rsidR="00E70BDF" w:rsidRPr="001A5DDF" w14:paraId="0FD4D066" w14:textId="77777777" w:rsidTr="00836655">
      <w:trPr>
        <w:trHeight w:hRule="exact" w:val="284"/>
      </w:trPr>
      <w:tc>
        <w:tcPr>
          <w:tcW w:w="9979" w:type="dxa"/>
          <w:tcBorders>
            <w:top w:val="nil"/>
            <w:left w:val="nil"/>
            <w:bottom w:val="nil"/>
            <w:right w:val="nil"/>
          </w:tcBorders>
        </w:tcPr>
        <w:p w14:paraId="0F1E133D" w14:textId="77777777" w:rsidR="00E70BDF" w:rsidRPr="00836655" w:rsidRDefault="00E70BDF" w:rsidP="00836655"/>
      </w:tc>
    </w:tr>
  </w:tbl>
  <w:p w14:paraId="724B863C" w14:textId="77777777" w:rsidR="00E70BDF" w:rsidRDefault="00E70B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8CFE" w14:textId="77777777" w:rsidR="00D529B8" w:rsidRDefault="006F707D">
    <w:pPr>
      <w:pStyle w:val="En-tte"/>
    </w:pPr>
    <w:r>
      <w:rPr>
        <w:noProof/>
        <w:lang w:eastAsia="fr-FR"/>
      </w:rPr>
      <w:drawing>
        <wp:anchor distT="0" distB="0" distL="114300" distR="114300" simplePos="0" relativeHeight="251658240" behindDoc="1" locked="0" layoutInCell="1" allowOverlap="1" wp14:anchorId="1E792423" wp14:editId="286C10D5">
          <wp:simplePos x="0" y="0"/>
          <wp:positionH relativeFrom="page">
            <wp:posOffset>353291</wp:posOffset>
          </wp:positionH>
          <wp:positionV relativeFrom="page">
            <wp:posOffset>353291</wp:posOffset>
          </wp:positionV>
          <wp:extent cx="1799590" cy="1799590"/>
          <wp:effectExtent l="0" t="0" r="381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874" cy="1808874"/>
                  </a:xfrm>
                  <a:prstGeom prst="rect">
                    <a:avLst/>
                  </a:prstGeom>
                </pic:spPr>
              </pic:pic>
            </a:graphicData>
          </a:graphic>
          <wp14:sizeRelH relativeFrom="margin">
            <wp14:pctWidth>0</wp14:pctWidth>
          </wp14:sizeRelH>
          <wp14:sizeRelV relativeFrom="margin">
            <wp14:pctHeight>0</wp14:pctHeight>
          </wp14:sizeRelV>
        </wp:anchor>
      </w:drawing>
    </w:r>
  </w:p>
  <w:p w14:paraId="3684A8F7" w14:textId="77777777" w:rsidR="00D529B8" w:rsidRDefault="00D529B8">
    <w:pPr>
      <w:pStyle w:val="En-tte"/>
    </w:pPr>
  </w:p>
  <w:p w14:paraId="1A52EA84" w14:textId="77777777" w:rsidR="00D529B8" w:rsidRDefault="006F707D">
    <w:pPr>
      <w:pStyle w:val="En-tte"/>
    </w:pPr>
    <w:r>
      <w:rPr>
        <w:noProof/>
        <w:lang w:eastAsia="fr-FR"/>
      </w:rPr>
      <w:drawing>
        <wp:anchor distT="0" distB="0" distL="114300" distR="114300" simplePos="0" relativeHeight="251660288" behindDoc="1" locked="0" layoutInCell="1" allowOverlap="1" wp14:anchorId="54CE851B" wp14:editId="11D552D3">
          <wp:simplePos x="0" y="0"/>
          <wp:positionH relativeFrom="page">
            <wp:posOffset>5870229</wp:posOffset>
          </wp:positionH>
          <wp:positionV relativeFrom="page">
            <wp:posOffset>560705</wp:posOffset>
          </wp:positionV>
          <wp:extent cx="1256262" cy="966355"/>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a:extLst>
                      <a:ext uri="{28A0092B-C50C-407E-A947-70E740481C1C}">
                        <a14:useLocalDpi xmlns:a14="http://schemas.microsoft.com/office/drawing/2010/main" val="0"/>
                      </a:ext>
                    </a:extLst>
                  </a:blip>
                  <a:stretch>
                    <a:fillRect/>
                  </a:stretch>
                </pic:blipFill>
                <pic:spPr>
                  <a:xfrm>
                    <a:off x="0" y="0"/>
                    <a:ext cx="1256262" cy="966355"/>
                  </a:xfrm>
                  <a:prstGeom prst="rect">
                    <a:avLst/>
                  </a:prstGeom>
                  <a:blipFill>
                    <a:blip r:embed="rId2"/>
                    <a:stretch>
                      <a:fillRect/>
                    </a:stretch>
                  </a:blipFill>
                </pic:spPr>
              </pic:pic>
            </a:graphicData>
          </a:graphic>
          <wp14:sizeRelH relativeFrom="margin">
            <wp14:pctWidth>0</wp14:pctWidth>
          </wp14:sizeRelH>
          <wp14:sizeRelV relativeFrom="margin">
            <wp14:pctHeight>0</wp14:pctHeight>
          </wp14:sizeRelV>
        </wp:anchor>
      </w:drawing>
    </w:r>
  </w:p>
  <w:p w14:paraId="79FB9B2C" w14:textId="77777777" w:rsidR="00D529B8" w:rsidRDefault="00D529B8">
    <w:pPr>
      <w:pStyle w:val="En-tte"/>
    </w:pPr>
  </w:p>
  <w:p w14:paraId="447CE34A" w14:textId="77777777" w:rsidR="00D529B8" w:rsidRDefault="00D529B8">
    <w:pPr>
      <w:pStyle w:val="En-tte"/>
    </w:pPr>
  </w:p>
  <w:p w14:paraId="062874EA" w14:textId="77777777" w:rsidR="00D529B8" w:rsidRDefault="00D529B8">
    <w:pPr>
      <w:pStyle w:val="En-tte"/>
    </w:pPr>
  </w:p>
  <w:p w14:paraId="5919DF1E" w14:textId="77777777" w:rsidR="00D529B8" w:rsidRDefault="00D529B8">
    <w:pPr>
      <w:pStyle w:val="En-tte"/>
    </w:pPr>
  </w:p>
  <w:p w14:paraId="50915EE2" w14:textId="77777777" w:rsidR="00E70BDF" w:rsidRDefault="00E70BDF">
    <w:pPr>
      <w:pStyle w:val="En-tte"/>
    </w:pPr>
  </w:p>
  <w:p w14:paraId="7BFBD6E1" w14:textId="77777777" w:rsidR="00E70BDF" w:rsidRDefault="00E70BDF" w:rsidP="00D529B8">
    <w:pPr>
      <w:pStyle w:val="En-tte"/>
      <w:spacing w:line="380" w:lineRule="exact"/>
    </w:pPr>
  </w:p>
  <w:p w14:paraId="04897A41" w14:textId="77777777" w:rsidR="004D2CB3" w:rsidRDefault="004D2CB3" w:rsidP="00D529B8">
    <w:pPr>
      <w:pStyle w:val="En-tte"/>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3702EE"/>
    <w:multiLevelType w:val="hybridMultilevel"/>
    <w:tmpl w:val="3B86D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3A33D2"/>
    <w:multiLevelType w:val="hybridMultilevel"/>
    <w:tmpl w:val="5B2AB050"/>
    <w:lvl w:ilvl="0" w:tplc="F2BEED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87739B"/>
    <w:multiLevelType w:val="hybridMultilevel"/>
    <w:tmpl w:val="B426AB6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B493F48"/>
    <w:multiLevelType w:val="hybridMultilevel"/>
    <w:tmpl w:val="DE424840"/>
    <w:lvl w:ilvl="0" w:tplc="287472C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2C4C48"/>
    <w:multiLevelType w:val="hybridMultilevel"/>
    <w:tmpl w:val="DEF8656C"/>
    <w:lvl w:ilvl="0" w:tplc="50462780">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A444DE"/>
    <w:multiLevelType w:val="hybridMultilevel"/>
    <w:tmpl w:val="EF089B8E"/>
    <w:lvl w:ilvl="0" w:tplc="08CCED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4913292"/>
    <w:multiLevelType w:val="hybridMultilevel"/>
    <w:tmpl w:val="A1744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8D0D30"/>
    <w:multiLevelType w:val="hybridMultilevel"/>
    <w:tmpl w:val="2C484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DED0C80"/>
    <w:multiLevelType w:val="hybridMultilevel"/>
    <w:tmpl w:val="5510B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444ADB"/>
    <w:multiLevelType w:val="hybridMultilevel"/>
    <w:tmpl w:val="35E63B86"/>
    <w:lvl w:ilvl="0" w:tplc="D136C0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065830"/>
    <w:multiLevelType w:val="hybridMultilevel"/>
    <w:tmpl w:val="658059B2"/>
    <w:lvl w:ilvl="0" w:tplc="76A61BC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7C285943"/>
    <w:multiLevelType w:val="hybridMultilevel"/>
    <w:tmpl w:val="CCA450EE"/>
    <w:lvl w:ilvl="0" w:tplc="D8107D98">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321188">
    <w:abstractNumId w:val="8"/>
  </w:num>
  <w:num w:numId="2" w16cid:durableId="765081087">
    <w:abstractNumId w:val="3"/>
  </w:num>
  <w:num w:numId="3" w16cid:durableId="1528836469">
    <w:abstractNumId w:val="2"/>
  </w:num>
  <w:num w:numId="4" w16cid:durableId="2087149698">
    <w:abstractNumId w:val="1"/>
  </w:num>
  <w:num w:numId="5" w16cid:durableId="1792434240">
    <w:abstractNumId w:val="0"/>
  </w:num>
  <w:num w:numId="6" w16cid:durableId="2105682066">
    <w:abstractNumId w:val="9"/>
  </w:num>
  <w:num w:numId="7" w16cid:durableId="942497517">
    <w:abstractNumId w:val="7"/>
  </w:num>
  <w:num w:numId="8" w16cid:durableId="834029415">
    <w:abstractNumId w:val="6"/>
  </w:num>
  <w:num w:numId="9" w16cid:durableId="363555568">
    <w:abstractNumId w:val="5"/>
  </w:num>
  <w:num w:numId="10" w16cid:durableId="200019088">
    <w:abstractNumId w:val="4"/>
  </w:num>
  <w:num w:numId="11" w16cid:durableId="1073694787">
    <w:abstractNumId w:val="10"/>
  </w:num>
  <w:num w:numId="12" w16cid:durableId="1398018925">
    <w:abstractNumId w:val="20"/>
  </w:num>
  <w:num w:numId="13" w16cid:durableId="1600524900">
    <w:abstractNumId w:val="24"/>
  </w:num>
  <w:num w:numId="14" w16cid:durableId="1265580002">
    <w:abstractNumId w:val="12"/>
  </w:num>
  <w:num w:numId="15" w16cid:durableId="197858791">
    <w:abstractNumId w:val="15"/>
  </w:num>
  <w:num w:numId="16" w16cid:durableId="1390806460">
    <w:abstractNumId w:val="14"/>
  </w:num>
  <w:num w:numId="17" w16cid:durableId="1243762908">
    <w:abstractNumId w:val="22"/>
  </w:num>
  <w:num w:numId="18" w16cid:durableId="1014383624">
    <w:abstractNumId w:val="16"/>
  </w:num>
  <w:num w:numId="19" w16cid:durableId="2117023397">
    <w:abstractNumId w:val="23"/>
  </w:num>
  <w:num w:numId="20" w16cid:durableId="2036539736">
    <w:abstractNumId w:val="13"/>
  </w:num>
  <w:num w:numId="21" w16cid:durableId="235747725">
    <w:abstractNumId w:val="21"/>
  </w:num>
  <w:num w:numId="22" w16cid:durableId="761534081">
    <w:abstractNumId w:val="19"/>
  </w:num>
  <w:num w:numId="23" w16cid:durableId="527793061">
    <w:abstractNumId w:val="18"/>
  </w:num>
  <w:num w:numId="24" w16cid:durableId="1309675820">
    <w:abstractNumId w:val="11"/>
  </w:num>
  <w:num w:numId="25" w16cid:durableId="100343452">
    <w:abstractNumId w:val="25"/>
  </w:num>
  <w:num w:numId="26" w16cid:durableId="929781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730"/>
    <w:rsid w:val="000205BF"/>
    <w:rsid w:val="00070CA5"/>
    <w:rsid w:val="00073F40"/>
    <w:rsid w:val="000B725D"/>
    <w:rsid w:val="000C711B"/>
    <w:rsid w:val="000F3A76"/>
    <w:rsid w:val="000F78AF"/>
    <w:rsid w:val="00103ADB"/>
    <w:rsid w:val="00116230"/>
    <w:rsid w:val="00195CE1"/>
    <w:rsid w:val="001A224C"/>
    <w:rsid w:val="001A22B9"/>
    <w:rsid w:val="001A58BA"/>
    <w:rsid w:val="001A5DDF"/>
    <w:rsid w:val="001B2AA2"/>
    <w:rsid w:val="001B585A"/>
    <w:rsid w:val="001B6124"/>
    <w:rsid w:val="001B67B8"/>
    <w:rsid w:val="001C29D8"/>
    <w:rsid w:val="001E0D23"/>
    <w:rsid w:val="001F229C"/>
    <w:rsid w:val="001F2366"/>
    <w:rsid w:val="001F5614"/>
    <w:rsid w:val="002019AB"/>
    <w:rsid w:val="002044E3"/>
    <w:rsid w:val="00206C4A"/>
    <w:rsid w:val="00215FC0"/>
    <w:rsid w:val="00217EF0"/>
    <w:rsid w:val="00220743"/>
    <w:rsid w:val="0022180D"/>
    <w:rsid w:val="00230F96"/>
    <w:rsid w:val="00236CA0"/>
    <w:rsid w:val="00286BBA"/>
    <w:rsid w:val="002A7DF8"/>
    <w:rsid w:val="002C0317"/>
    <w:rsid w:val="002F62EB"/>
    <w:rsid w:val="00305138"/>
    <w:rsid w:val="0030637F"/>
    <w:rsid w:val="00321129"/>
    <w:rsid w:val="003227F7"/>
    <w:rsid w:val="0034555E"/>
    <w:rsid w:val="003503F3"/>
    <w:rsid w:val="00366823"/>
    <w:rsid w:val="00370CC5"/>
    <w:rsid w:val="0039709B"/>
    <w:rsid w:val="003A24AD"/>
    <w:rsid w:val="003A7BE7"/>
    <w:rsid w:val="003C7C34"/>
    <w:rsid w:val="003F14FD"/>
    <w:rsid w:val="004307C6"/>
    <w:rsid w:val="00441BA0"/>
    <w:rsid w:val="00446795"/>
    <w:rsid w:val="0044708B"/>
    <w:rsid w:val="004627F2"/>
    <w:rsid w:val="00462D62"/>
    <w:rsid w:val="00497F4A"/>
    <w:rsid w:val="004A13FB"/>
    <w:rsid w:val="004B16F4"/>
    <w:rsid w:val="004B24F6"/>
    <w:rsid w:val="004C5F11"/>
    <w:rsid w:val="004D10BD"/>
    <w:rsid w:val="004D2CB3"/>
    <w:rsid w:val="004D485F"/>
    <w:rsid w:val="004D722D"/>
    <w:rsid w:val="004E33D3"/>
    <w:rsid w:val="00512F60"/>
    <w:rsid w:val="00514C2C"/>
    <w:rsid w:val="00523158"/>
    <w:rsid w:val="005232F9"/>
    <w:rsid w:val="005363A9"/>
    <w:rsid w:val="0055070A"/>
    <w:rsid w:val="00550AF2"/>
    <w:rsid w:val="00553AF9"/>
    <w:rsid w:val="0056686A"/>
    <w:rsid w:val="00586D5E"/>
    <w:rsid w:val="005C2507"/>
    <w:rsid w:val="005D0691"/>
    <w:rsid w:val="005E250F"/>
    <w:rsid w:val="005E5345"/>
    <w:rsid w:val="005F1B58"/>
    <w:rsid w:val="005F2F2E"/>
    <w:rsid w:val="005F48C5"/>
    <w:rsid w:val="00606733"/>
    <w:rsid w:val="00634946"/>
    <w:rsid w:val="00640843"/>
    <w:rsid w:val="006538F5"/>
    <w:rsid w:val="00673614"/>
    <w:rsid w:val="0069403C"/>
    <w:rsid w:val="006945BC"/>
    <w:rsid w:val="00695B43"/>
    <w:rsid w:val="0069695C"/>
    <w:rsid w:val="006B108E"/>
    <w:rsid w:val="006B5CD0"/>
    <w:rsid w:val="006C1D5B"/>
    <w:rsid w:val="006C1FB4"/>
    <w:rsid w:val="006C296F"/>
    <w:rsid w:val="006C7BD7"/>
    <w:rsid w:val="006D6988"/>
    <w:rsid w:val="006F072F"/>
    <w:rsid w:val="006F42B7"/>
    <w:rsid w:val="006F538E"/>
    <w:rsid w:val="006F707D"/>
    <w:rsid w:val="006F75EF"/>
    <w:rsid w:val="00721698"/>
    <w:rsid w:val="00726DC9"/>
    <w:rsid w:val="00734637"/>
    <w:rsid w:val="00754243"/>
    <w:rsid w:val="00765533"/>
    <w:rsid w:val="007837E8"/>
    <w:rsid w:val="00792DA7"/>
    <w:rsid w:val="007C76ED"/>
    <w:rsid w:val="007D1DD4"/>
    <w:rsid w:val="007D1F7D"/>
    <w:rsid w:val="008056EB"/>
    <w:rsid w:val="00820FB2"/>
    <w:rsid w:val="00824BE0"/>
    <w:rsid w:val="00836655"/>
    <w:rsid w:val="00886291"/>
    <w:rsid w:val="008A026B"/>
    <w:rsid w:val="008A138D"/>
    <w:rsid w:val="008A6F7E"/>
    <w:rsid w:val="008E5A7D"/>
    <w:rsid w:val="008F6054"/>
    <w:rsid w:val="00901E51"/>
    <w:rsid w:val="00906F31"/>
    <w:rsid w:val="00907CA7"/>
    <w:rsid w:val="00907DD3"/>
    <w:rsid w:val="00917372"/>
    <w:rsid w:val="0092435E"/>
    <w:rsid w:val="00933D33"/>
    <w:rsid w:val="00954912"/>
    <w:rsid w:val="00954AE6"/>
    <w:rsid w:val="00962526"/>
    <w:rsid w:val="00971591"/>
    <w:rsid w:val="00973111"/>
    <w:rsid w:val="00974BB8"/>
    <w:rsid w:val="009764FA"/>
    <w:rsid w:val="0099005B"/>
    <w:rsid w:val="00992009"/>
    <w:rsid w:val="009933E5"/>
    <w:rsid w:val="00995EF7"/>
    <w:rsid w:val="009A005D"/>
    <w:rsid w:val="009B1B86"/>
    <w:rsid w:val="009B52A8"/>
    <w:rsid w:val="009D7F02"/>
    <w:rsid w:val="009E1438"/>
    <w:rsid w:val="009F3759"/>
    <w:rsid w:val="00A00823"/>
    <w:rsid w:val="00A07524"/>
    <w:rsid w:val="00A220C7"/>
    <w:rsid w:val="00A2796B"/>
    <w:rsid w:val="00A312CD"/>
    <w:rsid w:val="00A61048"/>
    <w:rsid w:val="00AC15E2"/>
    <w:rsid w:val="00AD262B"/>
    <w:rsid w:val="00AE389B"/>
    <w:rsid w:val="00AE5A8B"/>
    <w:rsid w:val="00AF4D16"/>
    <w:rsid w:val="00B1096D"/>
    <w:rsid w:val="00B50AA6"/>
    <w:rsid w:val="00B510B9"/>
    <w:rsid w:val="00B5438D"/>
    <w:rsid w:val="00B57222"/>
    <w:rsid w:val="00B7548D"/>
    <w:rsid w:val="00B854C1"/>
    <w:rsid w:val="00B92487"/>
    <w:rsid w:val="00BA4D1D"/>
    <w:rsid w:val="00BB17AC"/>
    <w:rsid w:val="00BC4C25"/>
    <w:rsid w:val="00BD161D"/>
    <w:rsid w:val="00BD381B"/>
    <w:rsid w:val="00BE164E"/>
    <w:rsid w:val="00BE3EF8"/>
    <w:rsid w:val="00BE4638"/>
    <w:rsid w:val="00BF1F16"/>
    <w:rsid w:val="00BF36AA"/>
    <w:rsid w:val="00C23CC9"/>
    <w:rsid w:val="00C30949"/>
    <w:rsid w:val="00C375AA"/>
    <w:rsid w:val="00C41400"/>
    <w:rsid w:val="00C54F8D"/>
    <w:rsid w:val="00C60D2E"/>
    <w:rsid w:val="00C92D44"/>
    <w:rsid w:val="00CA052E"/>
    <w:rsid w:val="00CA632B"/>
    <w:rsid w:val="00CB0A7F"/>
    <w:rsid w:val="00CB486F"/>
    <w:rsid w:val="00CC03E3"/>
    <w:rsid w:val="00CC71D1"/>
    <w:rsid w:val="00CD4173"/>
    <w:rsid w:val="00CD5E7B"/>
    <w:rsid w:val="00CD696D"/>
    <w:rsid w:val="00D02B80"/>
    <w:rsid w:val="00D13ACB"/>
    <w:rsid w:val="00D421F3"/>
    <w:rsid w:val="00D52407"/>
    <w:rsid w:val="00D529B8"/>
    <w:rsid w:val="00D63486"/>
    <w:rsid w:val="00DB2103"/>
    <w:rsid w:val="00DB6171"/>
    <w:rsid w:val="00DC1A26"/>
    <w:rsid w:val="00DC3E92"/>
    <w:rsid w:val="00DF66AA"/>
    <w:rsid w:val="00DF79AC"/>
    <w:rsid w:val="00E03680"/>
    <w:rsid w:val="00E34CFC"/>
    <w:rsid w:val="00E5242A"/>
    <w:rsid w:val="00E70BDF"/>
    <w:rsid w:val="00E83730"/>
    <w:rsid w:val="00E876F5"/>
    <w:rsid w:val="00E94723"/>
    <w:rsid w:val="00E9783A"/>
    <w:rsid w:val="00EC0473"/>
    <w:rsid w:val="00EC5B1E"/>
    <w:rsid w:val="00EC5E05"/>
    <w:rsid w:val="00EF6BBC"/>
    <w:rsid w:val="00F2366D"/>
    <w:rsid w:val="00F51D4C"/>
    <w:rsid w:val="00F61C18"/>
    <w:rsid w:val="00F62A23"/>
    <w:rsid w:val="00F838F1"/>
    <w:rsid w:val="00F85091"/>
    <w:rsid w:val="00FA1E79"/>
    <w:rsid w:val="00FA70A9"/>
    <w:rsid w:val="00FC53A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8A1A"/>
  <w15:docId w15:val="{5869CDA1-81F6-430F-896B-B62A730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1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desaisie">
    <w:name w:val="Texte de saisie"/>
    <w:basedOn w:val="Normal"/>
    <w:qFormat/>
    <w:rsid w:val="00523158"/>
    <w:pPr>
      <w:spacing w:line="264" w:lineRule="atLeast"/>
    </w:pPr>
    <w:rPr>
      <w:sz w:val="22"/>
    </w:rPr>
  </w:style>
  <w:style w:type="paragraph" w:customStyle="1" w:styleId="Communiqudepresse">
    <w:name w:val="Communiqué de presse"/>
    <w:basedOn w:val="Normal"/>
    <w:qFormat/>
    <w:rsid w:val="008A026B"/>
    <w:pPr>
      <w:spacing w:line="288" w:lineRule="atLeast"/>
      <w:jc w:val="center"/>
    </w:pPr>
    <w:rPr>
      <w:caps/>
      <w:sz w:val="24"/>
    </w:rPr>
  </w:style>
  <w:style w:type="paragraph" w:customStyle="1" w:styleId="Sujetducommuniqu">
    <w:name w:val="Sujet du communiqué"/>
    <w:basedOn w:val="Normal"/>
    <w:qFormat/>
    <w:rsid w:val="00BA4D1D"/>
    <w:pPr>
      <w:spacing w:line="288" w:lineRule="atLeast"/>
    </w:pPr>
    <w:rPr>
      <w:b/>
      <w:caps/>
      <w:sz w:val="24"/>
    </w:rPr>
  </w:style>
  <w:style w:type="paragraph" w:customStyle="1" w:styleId="Texte-Postefonction">
    <w:name w:val="Texte - Poste/fonction"/>
    <w:basedOn w:val="Normal"/>
    <w:qFormat/>
    <w:rsid w:val="006D6988"/>
    <w:pPr>
      <w:spacing w:line="264" w:lineRule="atLeast"/>
    </w:pPr>
    <w:rPr>
      <w:sz w:val="22"/>
    </w:rPr>
  </w:style>
  <w:style w:type="paragraph" w:customStyle="1" w:styleId="Texte-Adresseligne1">
    <w:name w:val="Texte - Adresse ligne 1"/>
    <w:basedOn w:val="Date"/>
    <w:qFormat/>
    <w:rsid w:val="003F14FD"/>
    <w:pPr>
      <w:framePr w:w="9979" w:h="936" w:wrap="notBeside" w:vAnchor="page" w:hAnchor="page" w:xAlign="center" w:yAlign="bottom" w:anchorLock="1"/>
    </w:pPr>
  </w:style>
  <w:style w:type="paragraph" w:customStyle="1" w:styleId="Texte-Adresseligne2">
    <w:name w:val="Texte - Adresse ligne 2"/>
    <w:basedOn w:val="Texte-Adresseligne1"/>
    <w:qFormat/>
    <w:rsid w:val="003F14FD"/>
    <w:pPr>
      <w:framePr w:wrap="notBeside"/>
    </w:pPr>
  </w:style>
  <w:style w:type="paragraph" w:customStyle="1" w:styleId="Texte-Tl">
    <w:name w:val="Texte - Tél."/>
    <w:basedOn w:val="Normal"/>
    <w:qFormat/>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qFormat/>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qFormat/>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1A5DDF"/>
    <w:pPr>
      <w:framePr w:w="9979" w:h="964" w:wrap="notBeside" w:vAnchor="page" w:hAnchor="page" w:xAlign="center" w:yAlign="bottom" w:anchorLock="1"/>
      <w:spacing w:line="192" w:lineRule="atLeast"/>
      <w:jc w:val="center"/>
    </w:pPr>
    <w:rPr>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qFormat/>
    <w:rsid w:val="00217EF0"/>
    <w:pPr>
      <w:framePr w:w="0" w:hRule="auto" w:wrap="around" w:anchorLock="0"/>
      <w:spacing w:after="85"/>
    </w:pPr>
    <w:rPr>
      <w:b/>
    </w:rPr>
  </w:style>
  <w:style w:type="paragraph" w:customStyle="1" w:styleId="Texte-Intituldeladirection">
    <w:name w:val="Texte - Intitulé de la direction"/>
    <w:basedOn w:val="Normal"/>
    <w:qFormat/>
    <w:rsid w:val="0030637F"/>
    <w:pPr>
      <w:framePr w:w="9979" w:h="936" w:wrap="notBeside" w:vAnchor="page" w:hAnchor="page" w:xAlign="center" w:yAlign="bottom" w:anchorLock="1"/>
      <w:spacing w:after="180" w:line="336" w:lineRule="atLeast"/>
    </w:pPr>
    <w:rPr>
      <w:b/>
      <w:sz w:val="28"/>
    </w:rPr>
  </w:style>
  <w:style w:type="character" w:styleId="Lienhypertexte">
    <w:name w:val="Hyperlink"/>
    <w:basedOn w:val="Policepardfaut"/>
    <w:uiPriority w:val="99"/>
    <w:unhideWhenUsed/>
    <w:rsid w:val="00366823"/>
    <w:rPr>
      <w:color w:val="000000" w:themeColor="hyperlink"/>
      <w:u w:val="single"/>
    </w:rPr>
  </w:style>
  <w:style w:type="character" w:styleId="Mentionnonrsolue">
    <w:name w:val="Unresolved Mention"/>
    <w:basedOn w:val="Policepardfaut"/>
    <w:uiPriority w:val="99"/>
    <w:semiHidden/>
    <w:unhideWhenUsed/>
    <w:rsid w:val="00366823"/>
    <w:rPr>
      <w:color w:val="605E5C"/>
      <w:shd w:val="clear" w:color="auto" w:fill="E1DFDD"/>
    </w:rPr>
  </w:style>
  <w:style w:type="paragraph" w:styleId="Corpsdetexte">
    <w:name w:val="Body Text"/>
    <w:basedOn w:val="Normal"/>
    <w:link w:val="CorpsdetexteCar"/>
    <w:uiPriority w:val="1"/>
    <w:semiHidden/>
    <w:unhideWhenUsed/>
    <w:qFormat/>
    <w:rsid w:val="00F838F1"/>
    <w:pPr>
      <w:widowControl w:val="0"/>
      <w:autoSpaceDE w:val="0"/>
      <w:autoSpaceDN w:val="0"/>
      <w:spacing w:line="276" w:lineRule="auto"/>
    </w:pPr>
    <w:rPr>
      <w:rFonts w:eastAsia="Arial" w:cs="Arial"/>
      <w:szCs w:val="22"/>
    </w:rPr>
  </w:style>
  <w:style w:type="character" w:customStyle="1" w:styleId="CorpsdetexteCar">
    <w:name w:val="Corps de texte Car"/>
    <w:basedOn w:val="Policepardfaut"/>
    <w:link w:val="Corpsdetexte"/>
    <w:uiPriority w:val="1"/>
    <w:semiHidden/>
    <w:rsid w:val="00F838F1"/>
    <w:rPr>
      <w:rFonts w:ascii="Arial" w:eastAsia="Arial" w:hAnsi="Arial" w:cs="Arial"/>
      <w:szCs w:val="22"/>
    </w:rPr>
  </w:style>
  <w:style w:type="paragraph" w:styleId="Notedebasdepage">
    <w:name w:val="footnote text"/>
    <w:basedOn w:val="Normal"/>
    <w:link w:val="NotedebasdepageCar"/>
    <w:uiPriority w:val="99"/>
    <w:semiHidden/>
    <w:unhideWhenUsed/>
    <w:rsid w:val="00973111"/>
    <w:pPr>
      <w:spacing w:line="240" w:lineRule="auto"/>
    </w:pPr>
  </w:style>
  <w:style w:type="character" w:customStyle="1" w:styleId="NotedebasdepageCar">
    <w:name w:val="Note de bas de page Car"/>
    <w:basedOn w:val="Policepardfaut"/>
    <w:link w:val="Notedebasdepage"/>
    <w:uiPriority w:val="99"/>
    <w:semiHidden/>
    <w:rsid w:val="00973111"/>
    <w:rPr>
      <w:rFonts w:ascii="Arial" w:hAnsi="Arial"/>
    </w:rPr>
  </w:style>
  <w:style w:type="character" w:styleId="Appelnotedebasdep">
    <w:name w:val="footnote reference"/>
    <w:basedOn w:val="Policepardfaut"/>
    <w:uiPriority w:val="99"/>
    <w:semiHidden/>
    <w:unhideWhenUsed/>
    <w:rsid w:val="00973111"/>
    <w:rPr>
      <w:vertAlign w:val="superscript"/>
    </w:rPr>
  </w:style>
  <w:style w:type="paragraph" w:styleId="NormalWeb">
    <w:name w:val="Normal (Web)"/>
    <w:basedOn w:val="Normal"/>
    <w:uiPriority w:val="99"/>
    <w:semiHidden/>
    <w:unhideWhenUsed/>
    <w:rsid w:val="00792DA7"/>
    <w:pPr>
      <w:spacing w:before="100" w:beforeAutospacing="1" w:after="100" w:afterAutospacing="1" w:line="240" w:lineRule="auto"/>
    </w:pPr>
    <w:rPr>
      <w:rFonts w:ascii="Calibri" w:hAnsi="Calibri" w:cs="Calibri"/>
      <w:sz w:val="22"/>
      <w:szCs w:val="22"/>
      <w:lang w:eastAsia="fr-FR"/>
    </w:rPr>
  </w:style>
  <w:style w:type="character" w:styleId="lev">
    <w:name w:val="Strong"/>
    <w:basedOn w:val="Policepardfaut"/>
    <w:uiPriority w:val="22"/>
    <w:qFormat/>
    <w:rsid w:val="00792DA7"/>
    <w:rPr>
      <w:b/>
      <w:bCs/>
    </w:rPr>
  </w:style>
  <w:style w:type="character" w:styleId="Accentuation">
    <w:name w:val="Emphasis"/>
    <w:basedOn w:val="Policepardfaut"/>
    <w:uiPriority w:val="20"/>
    <w:qFormat/>
    <w:rsid w:val="004470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6798">
      <w:bodyDiv w:val="1"/>
      <w:marLeft w:val="0"/>
      <w:marRight w:val="0"/>
      <w:marTop w:val="0"/>
      <w:marBottom w:val="0"/>
      <w:divBdr>
        <w:top w:val="none" w:sz="0" w:space="0" w:color="auto"/>
        <w:left w:val="none" w:sz="0" w:space="0" w:color="auto"/>
        <w:bottom w:val="none" w:sz="0" w:space="0" w:color="auto"/>
        <w:right w:val="none" w:sz="0" w:space="0" w:color="auto"/>
      </w:divBdr>
    </w:div>
    <w:div w:id="171647105">
      <w:bodyDiv w:val="1"/>
      <w:marLeft w:val="0"/>
      <w:marRight w:val="0"/>
      <w:marTop w:val="0"/>
      <w:marBottom w:val="0"/>
      <w:divBdr>
        <w:top w:val="none" w:sz="0" w:space="0" w:color="auto"/>
        <w:left w:val="none" w:sz="0" w:space="0" w:color="auto"/>
        <w:bottom w:val="none" w:sz="0" w:space="0" w:color="auto"/>
        <w:right w:val="none" w:sz="0" w:space="0" w:color="auto"/>
      </w:divBdr>
    </w:div>
    <w:div w:id="261649183">
      <w:bodyDiv w:val="1"/>
      <w:marLeft w:val="0"/>
      <w:marRight w:val="0"/>
      <w:marTop w:val="0"/>
      <w:marBottom w:val="0"/>
      <w:divBdr>
        <w:top w:val="none" w:sz="0" w:space="0" w:color="auto"/>
        <w:left w:val="none" w:sz="0" w:space="0" w:color="auto"/>
        <w:bottom w:val="none" w:sz="0" w:space="0" w:color="auto"/>
        <w:right w:val="none" w:sz="0" w:space="0" w:color="auto"/>
      </w:divBdr>
    </w:div>
    <w:div w:id="512501203">
      <w:bodyDiv w:val="1"/>
      <w:marLeft w:val="0"/>
      <w:marRight w:val="0"/>
      <w:marTop w:val="0"/>
      <w:marBottom w:val="0"/>
      <w:divBdr>
        <w:top w:val="none" w:sz="0" w:space="0" w:color="auto"/>
        <w:left w:val="none" w:sz="0" w:space="0" w:color="auto"/>
        <w:bottom w:val="none" w:sz="0" w:space="0" w:color="auto"/>
        <w:right w:val="none" w:sz="0" w:space="0" w:color="auto"/>
      </w:divBdr>
    </w:div>
    <w:div w:id="1326473956">
      <w:bodyDiv w:val="1"/>
      <w:marLeft w:val="0"/>
      <w:marRight w:val="0"/>
      <w:marTop w:val="0"/>
      <w:marBottom w:val="0"/>
      <w:divBdr>
        <w:top w:val="none" w:sz="0" w:space="0" w:color="auto"/>
        <w:left w:val="none" w:sz="0" w:space="0" w:color="auto"/>
        <w:bottom w:val="none" w:sz="0" w:space="0" w:color="auto"/>
        <w:right w:val="none" w:sz="0" w:space="0" w:color="auto"/>
      </w:divBdr>
    </w:div>
    <w:div w:id="1406536311">
      <w:bodyDiv w:val="1"/>
      <w:marLeft w:val="0"/>
      <w:marRight w:val="0"/>
      <w:marTop w:val="0"/>
      <w:marBottom w:val="0"/>
      <w:divBdr>
        <w:top w:val="none" w:sz="0" w:space="0" w:color="auto"/>
        <w:left w:val="none" w:sz="0" w:space="0" w:color="auto"/>
        <w:bottom w:val="none" w:sz="0" w:space="0" w:color="auto"/>
        <w:right w:val="none" w:sz="0" w:space="0" w:color="auto"/>
      </w:divBdr>
    </w:div>
    <w:div w:id="1548371136">
      <w:bodyDiv w:val="1"/>
      <w:marLeft w:val="0"/>
      <w:marRight w:val="0"/>
      <w:marTop w:val="0"/>
      <w:marBottom w:val="0"/>
      <w:divBdr>
        <w:top w:val="none" w:sz="0" w:space="0" w:color="auto"/>
        <w:left w:val="none" w:sz="0" w:space="0" w:color="auto"/>
        <w:bottom w:val="none" w:sz="0" w:space="0" w:color="auto"/>
        <w:right w:val="none" w:sz="0" w:space="0" w:color="auto"/>
      </w:divBdr>
    </w:div>
    <w:div w:id="1620599410">
      <w:bodyDiv w:val="1"/>
      <w:marLeft w:val="0"/>
      <w:marRight w:val="0"/>
      <w:marTop w:val="0"/>
      <w:marBottom w:val="0"/>
      <w:divBdr>
        <w:top w:val="none" w:sz="0" w:space="0" w:color="auto"/>
        <w:left w:val="none" w:sz="0" w:space="0" w:color="auto"/>
        <w:bottom w:val="none" w:sz="0" w:space="0" w:color="auto"/>
        <w:right w:val="none" w:sz="0" w:space="0" w:color="auto"/>
      </w:divBdr>
    </w:div>
    <w:div w:id="1740246549">
      <w:bodyDiv w:val="1"/>
      <w:marLeft w:val="0"/>
      <w:marRight w:val="0"/>
      <w:marTop w:val="0"/>
      <w:marBottom w:val="0"/>
      <w:divBdr>
        <w:top w:val="none" w:sz="0" w:space="0" w:color="auto"/>
        <w:left w:val="none" w:sz="0" w:space="0" w:color="auto"/>
        <w:bottom w:val="none" w:sz="0" w:space="0" w:color="auto"/>
        <w:right w:val="none" w:sz="0" w:space="0" w:color="auto"/>
      </w:divBdr>
    </w:div>
    <w:div w:id="1920675516">
      <w:bodyDiv w:val="1"/>
      <w:marLeft w:val="0"/>
      <w:marRight w:val="0"/>
      <w:marTop w:val="0"/>
      <w:marBottom w:val="0"/>
      <w:divBdr>
        <w:top w:val="none" w:sz="0" w:space="0" w:color="auto"/>
        <w:left w:val="none" w:sz="0" w:space="0" w:color="auto"/>
        <w:bottom w:val="none" w:sz="0" w:space="0" w:color="auto"/>
        <w:right w:val="none" w:sz="0" w:space="0" w:color="auto"/>
      </w:divBdr>
    </w:div>
    <w:div w:id="208675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helie.tirard\Desktop\Nouvelle%20charte%20-%20USAGE%20DICOM\OPERATEURS\Op&#233;rateur%20-%20CP\CP_operateurs_arial.dotx" TargetMode="External"/></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9B98-EF9E-44C9-A347-28A829C6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CP_operateurs_arial</Template>
  <TotalTime>4</TotalTime>
  <Pages>1</Pages>
  <Words>474</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TIRARD Ophélie</dc:creator>
  <cp:lastModifiedBy>Sylvie GAY</cp:lastModifiedBy>
  <cp:revision>7</cp:revision>
  <dcterms:created xsi:type="dcterms:W3CDTF">2024-12-16T14:11:00Z</dcterms:created>
  <dcterms:modified xsi:type="dcterms:W3CDTF">2024-12-16T14:15:00Z</dcterms:modified>
</cp:coreProperties>
</file>